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EF8" w:rsidRDefault="001C5EF8">
      <w:pPr>
        <w:pStyle w:val="ConsPlusNormal"/>
        <w:jc w:val="right"/>
        <w:outlineLvl w:val="0"/>
      </w:pPr>
      <w:r>
        <w:t>Утверждено</w:t>
      </w:r>
    </w:p>
    <w:p w:rsidR="001C5EF8" w:rsidRDefault="001C5EF8">
      <w:pPr>
        <w:pStyle w:val="ConsPlusNormal"/>
        <w:jc w:val="right"/>
      </w:pPr>
      <w:r>
        <w:t>приказом Судебного департамента</w:t>
      </w:r>
    </w:p>
    <w:p w:rsidR="001C5EF8" w:rsidRDefault="001C5EF8">
      <w:pPr>
        <w:pStyle w:val="ConsPlusNormal"/>
        <w:jc w:val="right"/>
      </w:pPr>
      <w:r>
        <w:t>при Верховном Суде</w:t>
      </w:r>
    </w:p>
    <w:p w:rsidR="001C5EF8" w:rsidRDefault="001C5EF8">
      <w:pPr>
        <w:pStyle w:val="ConsPlusNormal"/>
        <w:jc w:val="right"/>
      </w:pPr>
      <w:r>
        <w:t>Российской Федерации</w:t>
      </w:r>
    </w:p>
    <w:p w:rsidR="001C5EF8" w:rsidRDefault="001C5EF8">
      <w:pPr>
        <w:pStyle w:val="ConsPlusNormal"/>
        <w:jc w:val="right"/>
      </w:pPr>
      <w:bookmarkStart w:id="0" w:name="_GoBack"/>
      <w:r>
        <w:t>от 31 октября 2023 г. N 226</w:t>
      </w:r>
    </w:p>
    <w:bookmarkEnd w:id="0"/>
    <w:p w:rsidR="001C5EF8" w:rsidRDefault="001C5EF8">
      <w:pPr>
        <w:pStyle w:val="ConsPlusNormal"/>
        <w:jc w:val="right"/>
      </w:pPr>
    </w:p>
    <w:p w:rsidR="001C5EF8" w:rsidRDefault="001C5EF8">
      <w:pPr>
        <w:pStyle w:val="ConsPlusTitle"/>
        <w:jc w:val="center"/>
      </w:pPr>
      <w:bookmarkStart w:id="1" w:name="P44"/>
      <w:bookmarkEnd w:id="1"/>
      <w:r>
        <w:t>ПОЛОЖЕНИЕ</w:t>
      </w:r>
    </w:p>
    <w:p w:rsidR="001C5EF8" w:rsidRDefault="001C5EF8">
      <w:pPr>
        <w:pStyle w:val="ConsPlusTitle"/>
        <w:jc w:val="center"/>
      </w:pPr>
      <w:r>
        <w:t>О ПРЕДСТАВЛЕНИИ ГРАЖДАНАМИ, ПРЕТЕНДУЮЩИМИ НА ЗАМЕЩЕНИЕ</w:t>
      </w:r>
    </w:p>
    <w:p w:rsidR="001C5EF8" w:rsidRDefault="001C5EF8">
      <w:pPr>
        <w:pStyle w:val="ConsPlusTitle"/>
        <w:jc w:val="center"/>
      </w:pPr>
      <w:r>
        <w:t>ДОЛЖНОСТЕЙ ФЕДЕРАЛЬНОЙ ГОСУДАРСТВЕННОЙ ГРАЖДАНСКОЙ СЛУЖБЫ</w:t>
      </w:r>
    </w:p>
    <w:p w:rsidR="001C5EF8" w:rsidRDefault="001C5EF8">
      <w:pPr>
        <w:pStyle w:val="ConsPlusTitle"/>
        <w:jc w:val="center"/>
      </w:pPr>
      <w:r>
        <w:t>В ФЕДЕРАЛЬНЫХ СУДАХ ОБЩЕЙ ЮРИСДИКЦИИ И ФЕДЕРАЛЬНЫХ</w:t>
      </w:r>
    </w:p>
    <w:p w:rsidR="001C5EF8" w:rsidRDefault="001C5EF8">
      <w:pPr>
        <w:pStyle w:val="ConsPlusTitle"/>
        <w:jc w:val="center"/>
      </w:pPr>
      <w:r>
        <w:t xml:space="preserve">АРБИТРАЖНЫХ </w:t>
      </w:r>
      <w:proofErr w:type="gramStart"/>
      <w:r>
        <w:t>СУДАХ</w:t>
      </w:r>
      <w:proofErr w:type="gramEnd"/>
      <w:r>
        <w:t>, В УПРАВЛЕНИЯХ СУДЕБНОГО ДЕПАРТАМЕНТА</w:t>
      </w:r>
    </w:p>
    <w:p w:rsidR="001C5EF8" w:rsidRDefault="001C5EF8">
      <w:pPr>
        <w:pStyle w:val="ConsPlusTitle"/>
        <w:jc w:val="center"/>
      </w:pPr>
      <w:r>
        <w:t xml:space="preserve">В СУБЪЕКТАХ РОССИЙСКОЙ ФЕДЕРАЦИИ, И </w:t>
      </w:r>
      <w:proofErr w:type="gramStart"/>
      <w:r>
        <w:t>ФЕДЕРАЛЬНЫМИ</w:t>
      </w:r>
      <w:proofErr w:type="gramEnd"/>
    </w:p>
    <w:p w:rsidR="001C5EF8" w:rsidRDefault="001C5EF8">
      <w:pPr>
        <w:pStyle w:val="ConsPlusTitle"/>
        <w:jc w:val="center"/>
      </w:pPr>
      <w:r>
        <w:t>ГОСУДАРСТВЕННЫМИ ГРАЖДАНСКИМИ СЛУЖАЩИМИ, ЗАМЕЩАЮЩИМИ</w:t>
      </w:r>
    </w:p>
    <w:p w:rsidR="001C5EF8" w:rsidRDefault="001C5EF8">
      <w:pPr>
        <w:pStyle w:val="ConsPlusTitle"/>
        <w:jc w:val="center"/>
      </w:pPr>
      <w:r>
        <w:t>ДОЛЖНОСТИ ФЕДЕРАЛЬНОЙ ГОСУДАРСТВЕННОЙ ГРАЖДАНСКОЙ СЛУЖБЫ</w:t>
      </w:r>
    </w:p>
    <w:p w:rsidR="001C5EF8" w:rsidRDefault="001C5EF8">
      <w:pPr>
        <w:pStyle w:val="ConsPlusTitle"/>
        <w:jc w:val="center"/>
      </w:pPr>
      <w:r>
        <w:t>В ФЕДЕРАЛЬНЫХ СУДАХ ОБЩЕЙ ЮРИСДИКЦИИ И ФЕДЕРАЛЬНЫХ</w:t>
      </w:r>
    </w:p>
    <w:p w:rsidR="001C5EF8" w:rsidRDefault="001C5EF8">
      <w:pPr>
        <w:pStyle w:val="ConsPlusTitle"/>
        <w:jc w:val="center"/>
      </w:pPr>
      <w:r>
        <w:t xml:space="preserve">АРБИТРАЖНЫХ </w:t>
      </w:r>
      <w:proofErr w:type="gramStart"/>
      <w:r>
        <w:t>СУДАХ</w:t>
      </w:r>
      <w:proofErr w:type="gramEnd"/>
      <w:r>
        <w:t>, В УПРАВЛЕНИЯХ СУДЕБНОГО ДЕПАРТАМЕНТА</w:t>
      </w:r>
    </w:p>
    <w:p w:rsidR="001C5EF8" w:rsidRDefault="001C5EF8">
      <w:pPr>
        <w:pStyle w:val="ConsPlusTitle"/>
        <w:jc w:val="center"/>
      </w:pPr>
      <w:r>
        <w:t>В СУБЪЕКТАХ РОССИЙСКОЙ ФЕДЕРАЦИИ, СВЕДЕНИЙ О СВОИХ ДОХОДАХ,</w:t>
      </w:r>
    </w:p>
    <w:p w:rsidR="001C5EF8" w:rsidRDefault="001C5EF8">
      <w:pPr>
        <w:pStyle w:val="ConsPlusTitle"/>
        <w:jc w:val="center"/>
      </w:pPr>
      <w:r>
        <w:t xml:space="preserve">РАСХОДАХ, ОБ ИМУЩЕСТВЕ И ОБЯЗАТЕЛЬСТВАХ </w:t>
      </w:r>
      <w:proofErr w:type="gramStart"/>
      <w:r>
        <w:t>ИМУЩЕСТВЕННОГО</w:t>
      </w:r>
      <w:proofErr w:type="gramEnd"/>
    </w:p>
    <w:p w:rsidR="001C5EF8" w:rsidRDefault="001C5EF8">
      <w:pPr>
        <w:pStyle w:val="ConsPlusTitle"/>
        <w:jc w:val="center"/>
      </w:pPr>
      <w:r>
        <w:t>ХАРАКТЕРА, А ТАКЖЕ СВЕДЕНИЙ О ДОХОДАХ, РАСХОДАХ,</w:t>
      </w:r>
    </w:p>
    <w:p w:rsidR="001C5EF8" w:rsidRDefault="001C5EF8">
      <w:pPr>
        <w:pStyle w:val="ConsPlusTitle"/>
        <w:jc w:val="center"/>
      </w:pPr>
      <w:r>
        <w:t>ОБ ИМУЩЕСТВЕ И ОБЯЗАТЕЛЬСТВАХ ИМУЩЕСТВЕННОГО ХАРАКТЕРА</w:t>
      </w:r>
    </w:p>
    <w:p w:rsidR="001C5EF8" w:rsidRDefault="001C5EF8">
      <w:pPr>
        <w:pStyle w:val="ConsPlusTitle"/>
        <w:jc w:val="center"/>
      </w:pPr>
      <w:r>
        <w:t>СУПРУГИ (СУПРУГА) И НЕСОВЕРШЕННОЛЕТНИХ ДЕТЕЙ</w:t>
      </w:r>
    </w:p>
    <w:p w:rsidR="001C5EF8" w:rsidRDefault="001C5EF8">
      <w:pPr>
        <w:pStyle w:val="ConsPlusNormal"/>
        <w:jc w:val="center"/>
      </w:pPr>
    </w:p>
    <w:p w:rsidR="001C5EF8" w:rsidRDefault="001C5EF8">
      <w:pPr>
        <w:pStyle w:val="ConsPlusNormal"/>
        <w:ind w:firstLine="540"/>
        <w:jc w:val="both"/>
      </w:pPr>
      <w:r>
        <w:t xml:space="preserve">1. </w:t>
      </w:r>
      <w:proofErr w:type="gramStart"/>
      <w:r>
        <w:t>Настоящее Положение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w:t>
      </w:r>
      <w:proofErr w:type="gramEnd"/>
      <w:r>
        <w:t xml:space="preserve"> </w:t>
      </w:r>
      <w:proofErr w:type="gramStart"/>
      <w:r>
        <w:t>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Положение) определяет порядок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федеральных судах общей юрисдикции и федеральных арбитражных судах, в управлениях Судебного департамента в субъектах Российской</w:t>
      </w:r>
      <w:proofErr w:type="gramEnd"/>
      <w:r>
        <w:t xml:space="preserve"> </w:t>
      </w:r>
      <w:proofErr w:type="gramStart"/>
      <w:r>
        <w:t>Федерации (далее также - Управления, Управление), и федеральными государственными гражданскими служащими, замещающими должности в федеральных судах общей юрисдикции и федеральных арбитражных судах, в Управлениях (далее - гражданские служащие), сведений о полученных ими доходах, об имуществе, принадлежащем им на праве собственности, и об их обязательствах имущественного характера, сведений о доходах супруги (супруга) и несовершеннолетних детей, об имуществе, принадлежащем им на праве собственности, и</w:t>
      </w:r>
      <w:proofErr w:type="gramEnd"/>
      <w:r>
        <w:t xml:space="preserve"> об их обязательствах имущественного характера (далее - сведения о доходах), а также порядок представления гражданскими служащими сведений о своих расходах и сведений о расходах своих супруги (супруга) и несовершеннолетних детей (далее - расходы).</w:t>
      </w:r>
    </w:p>
    <w:p w:rsidR="001C5EF8" w:rsidRDefault="001C5EF8">
      <w:pPr>
        <w:pStyle w:val="ConsPlusNormal"/>
        <w:spacing w:before="220"/>
        <w:ind w:firstLine="540"/>
        <w:jc w:val="both"/>
      </w:pPr>
      <w:r>
        <w:t>2. Обязанность представлять сведения о доходах в соответствии с федеральными законами возлагается:</w:t>
      </w:r>
    </w:p>
    <w:p w:rsidR="001C5EF8" w:rsidRDefault="001C5EF8">
      <w:pPr>
        <w:pStyle w:val="ConsPlusNormal"/>
        <w:spacing w:before="220"/>
        <w:ind w:firstLine="540"/>
        <w:jc w:val="both"/>
      </w:pPr>
      <w:r>
        <w:t>а) на гражданина, претендующего на замещение должности гражданской службы (далее - гражданин) в федеральных судах общей юрисдикции и федеральных арбитражных судах, в Управлениях;</w:t>
      </w:r>
    </w:p>
    <w:p w:rsidR="001C5EF8" w:rsidRDefault="001C5EF8">
      <w:pPr>
        <w:pStyle w:val="ConsPlusNormal"/>
        <w:spacing w:before="220"/>
        <w:ind w:firstLine="540"/>
        <w:jc w:val="both"/>
      </w:pPr>
      <w:bookmarkStart w:id="2" w:name="P63"/>
      <w:bookmarkEnd w:id="2"/>
      <w:proofErr w:type="gramStart"/>
      <w:r>
        <w:t xml:space="preserve">б) на гражданского служащего, замещавшего по состоянию на 31 декабря отчетного года должность гражданской службы, предусмотренную перечнем должностей федеральной </w:t>
      </w:r>
      <w:r>
        <w:lastRenderedPageBreak/>
        <w:t>государственной гражданской службы в федеральных судах общей юрисдикции и федеральных арбитражных судах, в Управлениях, при замещении которых гражданские служащие обязаны представлять сведения о доходах, расходах, об имуществе и обязательствах имущественного характера (далее - перечень должностей);</w:t>
      </w:r>
      <w:proofErr w:type="gramEnd"/>
    </w:p>
    <w:p w:rsidR="001C5EF8" w:rsidRDefault="001C5EF8">
      <w:pPr>
        <w:pStyle w:val="ConsPlusNormal"/>
        <w:spacing w:before="220"/>
        <w:ind w:firstLine="540"/>
        <w:jc w:val="both"/>
      </w:pPr>
      <w:r>
        <w:t>в) на гражданского служащего, замещающего в федеральных судах общей юрисдикции и федеральных арбитражных судах, в Управлениях должность гражданской службы, не предусмотренную перечнем должностей, и претендующего на замещение должности гражданской службы, предусмотренной этим перечнем должностей (далее - кандидат на должность, предусмотренную перечнем).</w:t>
      </w:r>
    </w:p>
    <w:p w:rsidR="001C5EF8" w:rsidRDefault="001C5EF8">
      <w:pPr>
        <w:pStyle w:val="ConsPlusNormal"/>
        <w:spacing w:before="220"/>
        <w:ind w:firstLine="540"/>
        <w:jc w:val="both"/>
      </w:pPr>
      <w:r>
        <w:t xml:space="preserve">3. Сведения о расходах представляют гражданские служащие, замещающие должности гражданской службы, замещение которых влечет за собой обязанность представлять сведения о доходах в соответствии с </w:t>
      </w:r>
      <w:hyperlink w:anchor="P63">
        <w:r>
          <w:rPr>
            <w:color w:val="0000FF"/>
          </w:rPr>
          <w:t>подпунктом "б" пункта 2</w:t>
        </w:r>
      </w:hyperlink>
      <w:r>
        <w:t xml:space="preserve"> настоящего Положения.</w:t>
      </w:r>
    </w:p>
    <w:p w:rsidR="001C5EF8" w:rsidRDefault="001C5EF8">
      <w:pPr>
        <w:pStyle w:val="ConsPlusNormal"/>
        <w:spacing w:before="220"/>
        <w:ind w:firstLine="540"/>
        <w:jc w:val="both"/>
      </w:pPr>
      <w:r>
        <w:t>4. Перечни должностей, при замещении которых гражданские служащие Управлений, районных (городских) и гарнизонных военных судов обязаны представлять сведения о доходах, расходах, об имуществе и обязательствах имущественного характера, утверждаются приказом Управления.</w:t>
      </w:r>
    </w:p>
    <w:p w:rsidR="001C5EF8" w:rsidRDefault="001C5EF8">
      <w:pPr>
        <w:pStyle w:val="ConsPlusNormal"/>
        <w:spacing w:before="220"/>
        <w:ind w:firstLine="540"/>
        <w:jc w:val="both"/>
      </w:pPr>
      <w:proofErr w:type="gramStart"/>
      <w:r>
        <w:t>Перечни должностей, при замещении которых гражданские служащие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и федеральных арбитражных судов (далее - суды) обязаны представлять сведения о доходах, расходах, об имуществе и обязательствах имущественного характера, утверждаются</w:t>
      </w:r>
      <w:proofErr w:type="gramEnd"/>
      <w:r>
        <w:t xml:space="preserve"> приказами соответствующего суда.</w:t>
      </w:r>
    </w:p>
    <w:p w:rsidR="001C5EF8" w:rsidRDefault="001C5EF8">
      <w:pPr>
        <w:pStyle w:val="ConsPlusNormal"/>
        <w:spacing w:before="220"/>
        <w:ind w:firstLine="540"/>
        <w:jc w:val="both"/>
      </w:pPr>
      <w:r>
        <w:t xml:space="preserve">5. </w:t>
      </w:r>
      <w:proofErr w:type="gramStart"/>
      <w:r>
        <w:t>Сведения о доходах представляются по утвержденной указом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1C5EF8" w:rsidRDefault="001C5EF8">
      <w:pPr>
        <w:pStyle w:val="ConsPlusNormal"/>
        <w:spacing w:before="220"/>
        <w:ind w:firstLine="540"/>
        <w:jc w:val="both"/>
      </w:pPr>
      <w:bookmarkStart w:id="3" w:name="P69"/>
      <w:bookmarkEnd w:id="3"/>
      <w:r>
        <w:t>а) гражданами - при поступлении на федеральную государственную гражданскую службу;</w:t>
      </w:r>
    </w:p>
    <w:p w:rsidR="001C5EF8" w:rsidRDefault="001C5EF8">
      <w:pPr>
        <w:pStyle w:val="ConsPlusNormal"/>
        <w:spacing w:before="220"/>
        <w:ind w:firstLine="540"/>
        <w:jc w:val="both"/>
      </w:pPr>
      <w:bookmarkStart w:id="4" w:name="P70"/>
      <w:bookmarkEnd w:id="4"/>
      <w:r>
        <w:t>б) кандидатами на должности, предусмотренные перечнем, - при назначении на должности гражданской службы, предусмотренные перечнем должностей;</w:t>
      </w:r>
    </w:p>
    <w:p w:rsidR="001C5EF8" w:rsidRDefault="001C5EF8">
      <w:pPr>
        <w:pStyle w:val="ConsPlusNormal"/>
        <w:spacing w:before="220"/>
        <w:ind w:firstLine="540"/>
        <w:jc w:val="both"/>
      </w:pPr>
      <w:bookmarkStart w:id="5" w:name="P71"/>
      <w:bookmarkEnd w:id="5"/>
      <w:r>
        <w:t xml:space="preserve">в) гражданскими служащими, замещающими должности гражданской службы, предусмотренные перечнем должностей, - ежегодно, не позднее 30 апреля года, следующего </w:t>
      </w:r>
      <w:proofErr w:type="gramStart"/>
      <w:r>
        <w:t>за</w:t>
      </w:r>
      <w:proofErr w:type="gramEnd"/>
      <w:r>
        <w:t xml:space="preserve"> отчетным.</w:t>
      </w:r>
    </w:p>
    <w:p w:rsidR="001C5EF8" w:rsidRDefault="001C5EF8">
      <w:pPr>
        <w:pStyle w:val="ConsPlusNormal"/>
        <w:spacing w:before="220"/>
        <w:ind w:firstLine="540"/>
        <w:jc w:val="both"/>
      </w:pPr>
      <w:bookmarkStart w:id="6" w:name="P72"/>
      <w:bookmarkEnd w:id="6"/>
      <w:r>
        <w:t>6. Гражданин при назначении на должность гражданской службы представляет:</w:t>
      </w:r>
    </w:p>
    <w:p w:rsidR="001C5EF8" w:rsidRDefault="001C5EF8">
      <w:pPr>
        <w:pStyle w:val="ConsPlusNormal"/>
        <w:spacing w:before="220"/>
        <w:ind w:firstLine="540"/>
        <w:jc w:val="both"/>
      </w:pPr>
      <w:proofErr w:type="gramStart"/>
      <w:r>
        <w:t>а) сведения о своих доходах, полученных от всех источников (включая доходы по предыдущему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w:t>
      </w:r>
      <w:proofErr w:type="gramEnd"/>
      <w:r>
        <w:t xml:space="preserve"> на первое число месяца, предшествующего месяцу подачи документов для замещения должности гражданской службы (на отчетную дату);</w:t>
      </w:r>
    </w:p>
    <w:p w:rsidR="001C5EF8" w:rsidRDefault="001C5EF8">
      <w:pPr>
        <w:pStyle w:val="ConsPlusNormal"/>
        <w:spacing w:before="220"/>
        <w:ind w:firstLine="540"/>
        <w:jc w:val="both"/>
      </w:pPr>
      <w:proofErr w:type="gramStart"/>
      <w: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w:t>
      </w:r>
      <w:r>
        <w:lastRenderedPageBreak/>
        <w:t>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первое число</w:t>
      </w:r>
      <w:proofErr w:type="gramEnd"/>
      <w:r>
        <w:t xml:space="preserve"> месяца, предшествующего месяцу подачи гражданином документов для замещения должности гражданской службы (на отчетную дату).</w:t>
      </w:r>
    </w:p>
    <w:p w:rsidR="001C5EF8" w:rsidRDefault="001C5EF8">
      <w:pPr>
        <w:pStyle w:val="ConsPlusNormal"/>
        <w:spacing w:before="220"/>
        <w:ind w:firstLine="540"/>
        <w:jc w:val="both"/>
      </w:pPr>
      <w:r>
        <w:t xml:space="preserve">7. Кандидат на должность, предусмотренную перечнем, представляет сведения о доходах в соответствии с </w:t>
      </w:r>
      <w:hyperlink w:anchor="P72">
        <w:r>
          <w:rPr>
            <w:color w:val="0000FF"/>
          </w:rPr>
          <w:t>пунктом 6</w:t>
        </w:r>
      </w:hyperlink>
      <w:r>
        <w:t xml:space="preserve"> настоящего Положения.</w:t>
      </w:r>
    </w:p>
    <w:p w:rsidR="001C5EF8" w:rsidRDefault="001C5EF8">
      <w:pPr>
        <w:pStyle w:val="ConsPlusNormal"/>
        <w:spacing w:before="220"/>
        <w:ind w:firstLine="540"/>
        <w:jc w:val="both"/>
      </w:pPr>
      <w:r>
        <w:t>8. Гражданский служащий представляет ежегодно:</w:t>
      </w:r>
    </w:p>
    <w:p w:rsidR="001C5EF8" w:rsidRDefault="001C5EF8">
      <w:pPr>
        <w:pStyle w:val="ConsPlusNormal"/>
        <w:spacing w:before="220"/>
        <w:ind w:firstLine="540"/>
        <w:jc w:val="both"/>
      </w:pPr>
      <w:proofErr w:type="gramStart"/>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конец отчетного периода;</w:t>
      </w:r>
      <w:proofErr w:type="gramEnd"/>
    </w:p>
    <w:p w:rsidR="001C5EF8" w:rsidRDefault="001C5EF8">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конец отчетного периода;</w:t>
      </w:r>
      <w:proofErr w:type="gramEnd"/>
    </w:p>
    <w:p w:rsidR="001C5EF8" w:rsidRDefault="001C5EF8">
      <w:pPr>
        <w:pStyle w:val="ConsPlusNormal"/>
        <w:spacing w:before="220"/>
        <w:ind w:firstLine="540"/>
        <w:jc w:val="both"/>
      </w:pPr>
      <w:r>
        <w:t xml:space="preserve">в) сведения о расходах за отчетный период (с 1 января по 31 декабря) в случаях, установленных </w:t>
      </w:r>
      <w:hyperlink r:id="rId5">
        <w:r>
          <w:rPr>
            <w:color w:val="0000FF"/>
          </w:rPr>
          <w:t>статьей 3</w:t>
        </w:r>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1C5EF8" w:rsidRDefault="001C5EF8">
      <w:pPr>
        <w:pStyle w:val="ConsPlusNormal"/>
        <w:spacing w:before="220"/>
        <w:ind w:firstLine="540"/>
        <w:jc w:val="both"/>
      </w:pPr>
      <w:bookmarkStart w:id="7" w:name="P80"/>
      <w:bookmarkEnd w:id="7"/>
      <w:r>
        <w:t>9. Сведения о доходах и расходах гражданским служащим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1C5EF8" w:rsidRDefault="001C5EF8">
      <w:pPr>
        <w:pStyle w:val="ConsPlusNormal"/>
        <w:spacing w:before="220"/>
        <w:ind w:firstLine="540"/>
        <w:jc w:val="both"/>
      </w:pPr>
      <w:bookmarkStart w:id="8" w:name="P81"/>
      <w:bookmarkEnd w:id="8"/>
      <w:r>
        <w:t>9.1. Сведения о доходах гражданином и кандидатом на должность, предусмотренную перечнем, представляются в структурное подразделение, в полномочия которого входит осуществление кадровой работы в соответствующем суде.</w:t>
      </w:r>
    </w:p>
    <w:p w:rsidR="001C5EF8" w:rsidRDefault="001C5EF8">
      <w:pPr>
        <w:pStyle w:val="ConsPlusNormal"/>
        <w:spacing w:before="220"/>
        <w:ind w:firstLine="540"/>
        <w:jc w:val="both"/>
      </w:pPr>
      <w:bookmarkStart w:id="9" w:name="P82"/>
      <w:bookmarkEnd w:id="9"/>
      <w:r>
        <w:t>9.2.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в полномочия которого входит осуществление кадровой работы, работнику суда, в должностные обязанности которого входит осуществление полномочий по вопросам противодействия коррупции.</w:t>
      </w:r>
    </w:p>
    <w:p w:rsidR="001C5EF8" w:rsidRDefault="001C5EF8">
      <w:pPr>
        <w:pStyle w:val="ConsPlusNormal"/>
        <w:spacing w:before="220"/>
        <w:ind w:firstLine="540"/>
        <w:jc w:val="both"/>
      </w:pPr>
      <w:bookmarkStart w:id="10" w:name="P83"/>
      <w:bookmarkEnd w:id="10"/>
      <w:r>
        <w:t>10. Сведения о доходах и расходах гражданским служащим районного (городского), гарнизонного военного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1C5EF8" w:rsidRDefault="001C5EF8">
      <w:pPr>
        <w:pStyle w:val="ConsPlusNormal"/>
        <w:spacing w:before="220"/>
        <w:ind w:firstLine="540"/>
        <w:jc w:val="both"/>
      </w:pPr>
      <w:bookmarkStart w:id="11" w:name="P84"/>
      <w:bookmarkEnd w:id="11"/>
      <w:r>
        <w:t>10.1. Сведения о доходах гражданином и кандидатом на должность, предусмотренную перечнем, представляются работнику суда, в должностные обязанности которого входит осуществление кадровой работы в соответствующем районном (городском), гарнизонном военном суде.</w:t>
      </w:r>
    </w:p>
    <w:p w:rsidR="001C5EF8" w:rsidRDefault="001C5EF8">
      <w:pPr>
        <w:pStyle w:val="ConsPlusNormal"/>
        <w:spacing w:before="220"/>
        <w:ind w:firstLine="540"/>
        <w:jc w:val="both"/>
      </w:pPr>
      <w:bookmarkStart w:id="12" w:name="P85"/>
      <w:bookmarkEnd w:id="12"/>
      <w:r>
        <w:t>10.2. Сведения о доходах гражданина и кандидата на должность, предусмотренную перечнем, в течение пяти рабочих дней передаются работником, в должностные обязанности которого входит осуществление кадровой работы, работнику, в должностные обязанности которого входит осуществление полномочий по вопросам противодействия коррупции в соответствующем районном (городском), гарнизонном военном суде.</w:t>
      </w:r>
    </w:p>
    <w:p w:rsidR="001C5EF8" w:rsidRDefault="001C5EF8">
      <w:pPr>
        <w:pStyle w:val="ConsPlusNormal"/>
        <w:spacing w:before="220"/>
        <w:ind w:firstLine="540"/>
        <w:jc w:val="both"/>
      </w:pPr>
      <w:bookmarkStart w:id="13" w:name="P86"/>
      <w:bookmarkEnd w:id="13"/>
      <w:r>
        <w:lastRenderedPageBreak/>
        <w:t>11. Сведения о доходах и расходах гражданским служащим Управления представляются в структурное подразделение Управления, в полномочия которого входит осуществление работы по вопросам противодействия коррупции.</w:t>
      </w:r>
    </w:p>
    <w:p w:rsidR="001C5EF8" w:rsidRDefault="001C5EF8">
      <w:pPr>
        <w:pStyle w:val="ConsPlusNormal"/>
        <w:spacing w:before="220"/>
        <w:ind w:firstLine="540"/>
        <w:jc w:val="both"/>
      </w:pPr>
      <w:bookmarkStart w:id="14" w:name="P87"/>
      <w:bookmarkEnd w:id="14"/>
      <w:r>
        <w:t>11.1. Сведения о доходах гражданином и кандидатом на должность, предусмотренную перечнем, представляются в структурное подразделение Управления, в полномочия которого входит осуществление кадровой работы.</w:t>
      </w:r>
    </w:p>
    <w:p w:rsidR="001C5EF8" w:rsidRDefault="001C5EF8">
      <w:pPr>
        <w:pStyle w:val="ConsPlusNormal"/>
        <w:spacing w:before="220"/>
        <w:ind w:firstLine="540"/>
        <w:jc w:val="both"/>
      </w:pPr>
      <w:bookmarkStart w:id="15" w:name="P88"/>
      <w:bookmarkEnd w:id="15"/>
      <w:r>
        <w:t>11.2.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Управления, в полномочия которого входит осуществление кадровой работы, в структурное подразделение Управления, в полномочия которого входит осуществление работы по вопросам противодействия коррупции.</w:t>
      </w:r>
    </w:p>
    <w:p w:rsidR="001C5EF8" w:rsidRDefault="001C5EF8">
      <w:pPr>
        <w:pStyle w:val="ConsPlusNormal"/>
        <w:spacing w:before="220"/>
        <w:ind w:firstLine="540"/>
        <w:jc w:val="both"/>
      </w:pPr>
      <w:r>
        <w:t xml:space="preserve">12. В случае если гражданин или кандидат на должность, предусмотренную перечнем, обнаружили, что в представленных ими сведениях о доходах не отражены или не полностью отражены какие-либо сведения либо имеются ошибки, они вправе представить уточненные сведения в соответствии с </w:t>
      </w:r>
      <w:hyperlink w:anchor="P81">
        <w:r>
          <w:rPr>
            <w:color w:val="0000FF"/>
          </w:rPr>
          <w:t>пунктами 9.1</w:t>
        </w:r>
      </w:hyperlink>
      <w:r>
        <w:t xml:space="preserve">, </w:t>
      </w:r>
      <w:hyperlink w:anchor="P84">
        <w:r>
          <w:rPr>
            <w:color w:val="0000FF"/>
          </w:rPr>
          <w:t>10.1</w:t>
        </w:r>
      </w:hyperlink>
      <w:r>
        <w:t xml:space="preserve">, </w:t>
      </w:r>
      <w:hyperlink w:anchor="P87">
        <w:r>
          <w:rPr>
            <w:color w:val="0000FF"/>
          </w:rPr>
          <w:t>11.1</w:t>
        </w:r>
      </w:hyperlink>
      <w:r>
        <w:t xml:space="preserve"> настоящего Положения.</w:t>
      </w:r>
    </w:p>
    <w:p w:rsidR="001C5EF8" w:rsidRDefault="001C5EF8">
      <w:pPr>
        <w:pStyle w:val="ConsPlusNormal"/>
        <w:spacing w:before="220"/>
        <w:ind w:firstLine="540"/>
        <w:jc w:val="both"/>
      </w:pPr>
      <w:r>
        <w:t xml:space="preserve">В случае если гражданский служащий обнаружил, что в представленных им сведениях о доходах и расходах не отражены или не полностью отражены какие-либо сведения либо имеются ошибки, он вправе представить уточненные сведения в соответствии с </w:t>
      </w:r>
      <w:hyperlink w:anchor="P80">
        <w:r>
          <w:rPr>
            <w:color w:val="0000FF"/>
          </w:rPr>
          <w:t>пунктами 9</w:t>
        </w:r>
      </w:hyperlink>
      <w:r>
        <w:t xml:space="preserve">, </w:t>
      </w:r>
      <w:hyperlink w:anchor="P83">
        <w:r>
          <w:rPr>
            <w:color w:val="0000FF"/>
          </w:rPr>
          <w:t>10</w:t>
        </w:r>
      </w:hyperlink>
      <w:r>
        <w:t xml:space="preserve">, </w:t>
      </w:r>
      <w:hyperlink w:anchor="P86">
        <w:r>
          <w:rPr>
            <w:color w:val="0000FF"/>
          </w:rPr>
          <w:t>11</w:t>
        </w:r>
      </w:hyperlink>
      <w:r>
        <w:t xml:space="preserve"> настоящего Положения.</w:t>
      </w:r>
    </w:p>
    <w:p w:rsidR="001C5EF8" w:rsidRDefault="001C5EF8">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9">
        <w:r>
          <w:rPr>
            <w:color w:val="0000FF"/>
          </w:rPr>
          <w:t>подпунктом "а" пункта 5</w:t>
        </w:r>
      </w:hyperlink>
      <w:r>
        <w:t xml:space="preserve"> настоящего Положения.</w:t>
      </w:r>
    </w:p>
    <w:p w:rsidR="001C5EF8" w:rsidRDefault="001C5EF8">
      <w:pPr>
        <w:pStyle w:val="ConsPlusNormal"/>
        <w:spacing w:before="220"/>
        <w:ind w:firstLine="540"/>
        <w:jc w:val="both"/>
      </w:pPr>
      <w: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70">
        <w:r>
          <w:rPr>
            <w:color w:val="0000FF"/>
          </w:rPr>
          <w:t>подпунктом "б" пункта 5</w:t>
        </w:r>
      </w:hyperlink>
      <w:r>
        <w:t xml:space="preserve"> настоящего Положения.</w:t>
      </w:r>
    </w:p>
    <w:p w:rsidR="001C5EF8" w:rsidRDefault="001C5EF8">
      <w:pPr>
        <w:pStyle w:val="ConsPlusNormal"/>
        <w:spacing w:before="220"/>
        <w:ind w:firstLine="540"/>
        <w:jc w:val="both"/>
      </w:pPr>
      <w:r>
        <w:t xml:space="preserve">Гражданский служащий может представить уточненные сведения в течение одного месяца после окончания срока, указанного в </w:t>
      </w:r>
      <w:hyperlink w:anchor="P71">
        <w:r>
          <w:rPr>
            <w:color w:val="0000FF"/>
          </w:rPr>
          <w:t>подпункте "в" пункта 5</w:t>
        </w:r>
      </w:hyperlink>
      <w:r>
        <w:t xml:space="preserve"> настоящего Положения.</w:t>
      </w:r>
    </w:p>
    <w:p w:rsidR="001C5EF8" w:rsidRDefault="001C5EF8">
      <w:pPr>
        <w:pStyle w:val="ConsPlusNormal"/>
        <w:spacing w:before="220"/>
        <w:ind w:firstLine="540"/>
        <w:jc w:val="both"/>
      </w:pPr>
      <w:r>
        <w:t xml:space="preserve">Уточненные сведения, представленные гражданами и кандидатами на должность, предусмотренную перечнем, в течение пяти дней после их представления направляются в соответствующие структурные подразделения, перечисленные в </w:t>
      </w:r>
      <w:hyperlink w:anchor="P82">
        <w:r>
          <w:rPr>
            <w:color w:val="0000FF"/>
          </w:rPr>
          <w:t>пунктах 9.2</w:t>
        </w:r>
      </w:hyperlink>
      <w:r>
        <w:t xml:space="preserve">, </w:t>
      </w:r>
      <w:hyperlink w:anchor="P85">
        <w:r>
          <w:rPr>
            <w:color w:val="0000FF"/>
          </w:rPr>
          <w:t>10.2</w:t>
        </w:r>
      </w:hyperlink>
      <w:r>
        <w:t xml:space="preserve">, </w:t>
      </w:r>
      <w:hyperlink w:anchor="P88">
        <w:r>
          <w:rPr>
            <w:color w:val="0000FF"/>
          </w:rPr>
          <w:t>11.2</w:t>
        </w:r>
      </w:hyperlink>
      <w:r>
        <w:t xml:space="preserve"> настоящего Положения.</w:t>
      </w:r>
    </w:p>
    <w:p w:rsidR="001C5EF8" w:rsidRDefault="001C5EF8">
      <w:pPr>
        <w:pStyle w:val="ConsPlusNormal"/>
        <w:spacing w:before="220"/>
        <w:ind w:firstLine="540"/>
        <w:jc w:val="both"/>
      </w:pPr>
      <w:r>
        <w:t xml:space="preserve">13. </w:t>
      </w:r>
      <w:proofErr w:type="gramStart"/>
      <w:r>
        <w:t xml:space="preserve">Гражданскому служащему суда, в том числе районного (городского), гарнизонного военного суда,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w:anchor="P153">
        <w:r>
          <w:rPr>
            <w:color w:val="0000FF"/>
          </w:rPr>
          <w:t>(приложение N 1)</w:t>
        </w:r>
      </w:hyperlink>
      <w:r>
        <w:t xml:space="preserve"> работнику соответствующего суда, в должностные обязанности которого входит осуществление полномочий по вопросам противодействия коррупции, до истечения срока, установленного </w:t>
      </w:r>
      <w:hyperlink w:anchor="P71">
        <w:r>
          <w:rPr>
            <w:color w:val="0000FF"/>
          </w:rPr>
          <w:t>подпунктом "в" пункта 5</w:t>
        </w:r>
      </w:hyperlink>
      <w:r>
        <w:t xml:space="preserve"> настоящего Положения.</w:t>
      </w:r>
      <w:proofErr w:type="gramEnd"/>
    </w:p>
    <w:p w:rsidR="001C5EF8" w:rsidRDefault="001C5EF8">
      <w:pPr>
        <w:pStyle w:val="ConsPlusNormal"/>
        <w:spacing w:before="220"/>
        <w:ind w:firstLine="540"/>
        <w:jc w:val="both"/>
      </w:pPr>
      <w:proofErr w:type="gramStart"/>
      <w:r>
        <w:t xml:space="preserve">Заявление не позднее следующего рабочего дня после его поступления регистрируется работником суда, в должностные обязанности которого входит осуществление полномочий по вопросам противодействия коррупции,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w:anchor="P212">
        <w:r>
          <w:rPr>
            <w:color w:val="0000FF"/>
          </w:rPr>
          <w:t>(приложение N 2)</w:t>
        </w:r>
      </w:hyperlink>
      <w:r>
        <w:t>.</w:t>
      </w:r>
      <w:proofErr w:type="gramEnd"/>
    </w:p>
    <w:p w:rsidR="001C5EF8" w:rsidRDefault="001C5EF8">
      <w:pPr>
        <w:pStyle w:val="ConsPlusNormal"/>
        <w:spacing w:before="220"/>
        <w:ind w:firstLine="540"/>
        <w:jc w:val="both"/>
      </w:pPr>
      <w:r>
        <w:t xml:space="preserve">13.1. Гражданскому служащему Управления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w:anchor="P153">
        <w:r>
          <w:rPr>
            <w:color w:val="0000FF"/>
          </w:rPr>
          <w:t>(приложение N 1)</w:t>
        </w:r>
      </w:hyperlink>
      <w:r>
        <w:t xml:space="preserve"> в структурное подразделение Управления, в </w:t>
      </w:r>
      <w:r>
        <w:lastRenderedPageBreak/>
        <w:t xml:space="preserve">полномочия которого входит осуществление работы по вопросам противодействия коррупции, до истечения срока, установленного </w:t>
      </w:r>
      <w:hyperlink w:anchor="P71">
        <w:r>
          <w:rPr>
            <w:color w:val="0000FF"/>
          </w:rPr>
          <w:t>подпунктом "в" пункта 5</w:t>
        </w:r>
      </w:hyperlink>
      <w:r>
        <w:t xml:space="preserve"> настоящего Положения.</w:t>
      </w:r>
    </w:p>
    <w:p w:rsidR="001C5EF8" w:rsidRDefault="001C5EF8">
      <w:pPr>
        <w:pStyle w:val="ConsPlusNormal"/>
        <w:spacing w:before="220"/>
        <w:ind w:firstLine="540"/>
        <w:jc w:val="both"/>
      </w:pPr>
      <w:r>
        <w:t xml:space="preserve">Заявление не позднее следующего рабочего дня после его поступления регистрируется работником соответствующего структурного подразделения Управления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w:anchor="P212">
        <w:r>
          <w:rPr>
            <w:color w:val="0000FF"/>
          </w:rPr>
          <w:t>(приложение N 2)</w:t>
        </w:r>
      </w:hyperlink>
      <w:r>
        <w:t>.</w:t>
      </w:r>
    </w:p>
    <w:p w:rsidR="001C5EF8" w:rsidRDefault="001C5EF8">
      <w:pPr>
        <w:pStyle w:val="ConsPlusNormal"/>
        <w:spacing w:before="220"/>
        <w:ind w:firstLine="540"/>
        <w:jc w:val="both"/>
      </w:pPr>
      <w:r>
        <w:t>14. Каждый случай непредставления по объективным причинам сведений о доходах и расходах своих супруги (супруга) и (или) несовершеннолетних детей подлежит рассмотрению на Комиссии по соблюдению требований к служебному поведению и урегулированию конфликта интересов, созданной в соответствующем субъекте Российской Федерации.</w:t>
      </w:r>
    </w:p>
    <w:p w:rsidR="001C5EF8" w:rsidRDefault="001C5EF8">
      <w:pPr>
        <w:pStyle w:val="ConsPlusNormal"/>
        <w:spacing w:before="220"/>
        <w:ind w:firstLine="540"/>
        <w:jc w:val="both"/>
      </w:pPr>
      <w:r>
        <w:t>15. Проверка достоверности и полноты сведений о доходах и расходах, представленных в соответствии с настоящим Положением гражданином, кандидатом на должность, предусмотренную перечнем, и гражданским служащим, осуществляется в соответствии с законодательством Российской Федерации.</w:t>
      </w:r>
    </w:p>
    <w:p w:rsidR="001C5EF8" w:rsidRDefault="001C5EF8">
      <w:pPr>
        <w:pStyle w:val="ConsPlusNormal"/>
        <w:spacing w:before="220"/>
        <w:ind w:firstLine="540"/>
        <w:jc w:val="both"/>
      </w:pPr>
      <w:r>
        <w:t xml:space="preserve">16. </w:t>
      </w:r>
      <w:proofErr w:type="gramStart"/>
      <w:r>
        <w:t>Сведения о доходах, представляемые в соответствии с настоящим Положением гражданином, кандидатом на должность, предусмотренную перечнем, и сведения о доходах и расходах, представляемые в соответствии с настоящим Положением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 и представляются в соответствии с законодательством Российской Федерации.</w:t>
      </w:r>
      <w:proofErr w:type="gramEnd"/>
    </w:p>
    <w:p w:rsidR="001C5EF8" w:rsidRDefault="001C5EF8">
      <w:pPr>
        <w:pStyle w:val="ConsPlusNormal"/>
        <w:spacing w:before="220"/>
        <w:ind w:firstLine="540"/>
        <w:jc w:val="both"/>
      </w:pPr>
      <w:r>
        <w:t>17. Сведения о доходах и расходах гражданского служащего суда размещаются на официальном сайте соответствующего суда.</w:t>
      </w:r>
    </w:p>
    <w:p w:rsidR="001C5EF8" w:rsidRDefault="001C5EF8">
      <w:pPr>
        <w:pStyle w:val="ConsPlusNormal"/>
        <w:spacing w:before="220"/>
        <w:ind w:firstLine="540"/>
        <w:jc w:val="both"/>
      </w:pPr>
      <w:r>
        <w:t>17.1. Сведения о доходах и расходах гражданского служащего Управления размещаются на официальном сайте Управления.</w:t>
      </w:r>
    </w:p>
    <w:p w:rsidR="001C5EF8" w:rsidRDefault="001C5EF8">
      <w:pPr>
        <w:pStyle w:val="ConsPlusNormal"/>
        <w:spacing w:before="220"/>
        <w:ind w:firstLine="540"/>
        <w:jc w:val="both"/>
      </w:pPr>
      <w:r>
        <w:t>18. Гражданские служащие, в должностные обязанности которых входит работа со сведениями о доходах и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C5EF8" w:rsidRDefault="001C5EF8">
      <w:pPr>
        <w:pStyle w:val="ConsPlusNormal"/>
        <w:spacing w:before="220"/>
        <w:ind w:firstLine="540"/>
        <w:jc w:val="both"/>
      </w:pPr>
      <w:r>
        <w:t>19. Сведения о доходах, представленные в соответствии с настоящим Положением гражданином или кандидатом на должность, предусмотренную перечнем, а также сведения о доходах и расходах, представляемые гражданским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1C5EF8" w:rsidRDefault="001C5EF8">
      <w:pPr>
        <w:pStyle w:val="ConsPlusNormal"/>
        <w:spacing w:before="220"/>
        <w:ind w:firstLine="540"/>
        <w:jc w:val="both"/>
      </w:pPr>
      <w:proofErr w:type="gramStart"/>
      <w:r>
        <w:t>В случае если гражданин или кандидат на должность, предусмотренную перечнем, представившие в указанные уполномоченные структурные подразделения справки о своих доходах, а также справки о доходах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roofErr w:type="gramEnd"/>
    </w:p>
    <w:p w:rsidR="001C5EF8" w:rsidRDefault="001C5EF8">
      <w:pPr>
        <w:pStyle w:val="ConsPlusNormal"/>
        <w:spacing w:before="220"/>
        <w:ind w:firstLine="540"/>
        <w:jc w:val="both"/>
      </w:pPr>
      <w:r>
        <w:t>20. В случае непредставления или представления заведомо ложных сведений о доходах гражданин и кандидат на должность, предусмотренную перечнем, не могут быть назначены на должность гражданской службы.</w:t>
      </w:r>
    </w:p>
    <w:p w:rsidR="001C5EF8" w:rsidRDefault="001C5EF8">
      <w:pPr>
        <w:pStyle w:val="ConsPlusNormal"/>
        <w:spacing w:before="220"/>
        <w:ind w:firstLine="540"/>
        <w:jc w:val="both"/>
      </w:pPr>
      <w:r>
        <w:t xml:space="preserve">В случае непредставления или представления заведомо ложных сведений о доходах и расходах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w:t>
      </w:r>
      <w:r>
        <w:lastRenderedPageBreak/>
        <w:t>Российской Федерации.</w:t>
      </w: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jc w:val="right"/>
        <w:outlineLvl w:val="1"/>
      </w:pPr>
      <w:r>
        <w:t>Приложение N 1</w:t>
      </w:r>
    </w:p>
    <w:p w:rsidR="001C5EF8" w:rsidRDefault="001C5EF8">
      <w:pPr>
        <w:pStyle w:val="ConsPlusNormal"/>
        <w:jc w:val="right"/>
      </w:pPr>
      <w:r>
        <w:t>к Положению о представлении</w:t>
      </w:r>
    </w:p>
    <w:p w:rsidR="001C5EF8" w:rsidRDefault="001C5EF8">
      <w:pPr>
        <w:pStyle w:val="ConsPlusNormal"/>
        <w:jc w:val="right"/>
      </w:pPr>
      <w:r>
        <w:t xml:space="preserve">гражданами, претендующими </w:t>
      </w:r>
      <w:proofErr w:type="gramStart"/>
      <w:r>
        <w:t>на</w:t>
      </w:r>
      <w:proofErr w:type="gramEnd"/>
    </w:p>
    <w:p w:rsidR="001C5EF8" w:rsidRDefault="001C5EF8">
      <w:pPr>
        <w:pStyle w:val="ConsPlusNormal"/>
        <w:jc w:val="right"/>
      </w:pPr>
      <w:r>
        <w:t xml:space="preserve">замещение должностей </w:t>
      </w:r>
      <w:proofErr w:type="gramStart"/>
      <w:r>
        <w:t>федеральной</w:t>
      </w:r>
      <w:proofErr w:type="gramEnd"/>
    </w:p>
    <w:p w:rsidR="001C5EF8" w:rsidRDefault="001C5EF8">
      <w:pPr>
        <w:pStyle w:val="ConsPlusNormal"/>
        <w:jc w:val="right"/>
      </w:pPr>
      <w:r>
        <w:t>государственной гражданской службы</w:t>
      </w:r>
    </w:p>
    <w:p w:rsidR="001C5EF8" w:rsidRDefault="001C5EF8">
      <w:pPr>
        <w:pStyle w:val="ConsPlusNormal"/>
        <w:jc w:val="right"/>
      </w:pPr>
      <w:r>
        <w:t>в федеральных судах общей юрисдикции</w:t>
      </w:r>
    </w:p>
    <w:p w:rsidR="001C5EF8" w:rsidRDefault="001C5EF8">
      <w:pPr>
        <w:pStyle w:val="ConsPlusNormal"/>
        <w:jc w:val="right"/>
      </w:pPr>
      <w:r>
        <w:t xml:space="preserve">и федеральных арбитражных </w:t>
      </w:r>
      <w:proofErr w:type="gramStart"/>
      <w:r>
        <w:t>судах</w:t>
      </w:r>
      <w:proofErr w:type="gramEnd"/>
      <w:r>
        <w:t>,</w:t>
      </w:r>
    </w:p>
    <w:p w:rsidR="001C5EF8" w:rsidRDefault="001C5EF8">
      <w:pPr>
        <w:pStyle w:val="ConsPlusNormal"/>
        <w:jc w:val="right"/>
      </w:pPr>
      <w:r>
        <w:t>в управлениях Судебного департамента</w:t>
      </w:r>
    </w:p>
    <w:p w:rsidR="001C5EF8" w:rsidRDefault="001C5EF8">
      <w:pPr>
        <w:pStyle w:val="ConsPlusNormal"/>
        <w:jc w:val="right"/>
      </w:pPr>
      <w:r>
        <w:t>в субъектах Российской Федерации,</w:t>
      </w:r>
    </w:p>
    <w:p w:rsidR="001C5EF8" w:rsidRDefault="001C5EF8">
      <w:pPr>
        <w:pStyle w:val="ConsPlusNormal"/>
        <w:jc w:val="right"/>
      </w:pPr>
      <w:r>
        <w:t>и федеральными государственными</w:t>
      </w:r>
    </w:p>
    <w:p w:rsidR="001C5EF8" w:rsidRDefault="001C5EF8">
      <w:pPr>
        <w:pStyle w:val="ConsPlusNormal"/>
        <w:jc w:val="right"/>
      </w:pPr>
      <w:r>
        <w:t>гражданскими служащими, замещающими</w:t>
      </w:r>
    </w:p>
    <w:p w:rsidR="001C5EF8" w:rsidRDefault="001C5EF8">
      <w:pPr>
        <w:pStyle w:val="ConsPlusNormal"/>
        <w:jc w:val="right"/>
      </w:pPr>
      <w:r>
        <w:t>должности федеральной государственной</w:t>
      </w:r>
    </w:p>
    <w:p w:rsidR="001C5EF8" w:rsidRDefault="001C5EF8">
      <w:pPr>
        <w:pStyle w:val="ConsPlusNormal"/>
        <w:jc w:val="right"/>
      </w:pPr>
      <w:r>
        <w:t xml:space="preserve">гражданской службы в </w:t>
      </w:r>
      <w:proofErr w:type="gramStart"/>
      <w:r>
        <w:t>федеральных</w:t>
      </w:r>
      <w:proofErr w:type="gramEnd"/>
    </w:p>
    <w:p w:rsidR="001C5EF8" w:rsidRDefault="001C5EF8">
      <w:pPr>
        <w:pStyle w:val="ConsPlusNormal"/>
        <w:jc w:val="right"/>
      </w:pPr>
      <w:proofErr w:type="gramStart"/>
      <w:r>
        <w:t>судах</w:t>
      </w:r>
      <w:proofErr w:type="gramEnd"/>
      <w:r>
        <w:t xml:space="preserve"> общей юрисдикции и федеральных</w:t>
      </w:r>
    </w:p>
    <w:p w:rsidR="001C5EF8" w:rsidRDefault="001C5EF8">
      <w:pPr>
        <w:pStyle w:val="ConsPlusNormal"/>
        <w:jc w:val="right"/>
      </w:pPr>
      <w:r>
        <w:t xml:space="preserve">арбитражных </w:t>
      </w:r>
      <w:proofErr w:type="gramStart"/>
      <w:r>
        <w:t>судах</w:t>
      </w:r>
      <w:proofErr w:type="gramEnd"/>
      <w:r>
        <w:t>, в управлениях</w:t>
      </w:r>
    </w:p>
    <w:p w:rsidR="001C5EF8" w:rsidRDefault="001C5EF8">
      <w:pPr>
        <w:pStyle w:val="ConsPlusNormal"/>
        <w:jc w:val="right"/>
      </w:pPr>
      <w:r>
        <w:t>Судебного департамента в субъектах</w:t>
      </w:r>
    </w:p>
    <w:p w:rsidR="001C5EF8" w:rsidRDefault="001C5EF8">
      <w:pPr>
        <w:pStyle w:val="ConsPlusNormal"/>
        <w:jc w:val="right"/>
      </w:pPr>
      <w:r>
        <w:t xml:space="preserve">Российской Федерации, сведений </w:t>
      </w:r>
      <w:proofErr w:type="gramStart"/>
      <w:r>
        <w:t>о</w:t>
      </w:r>
      <w:proofErr w:type="gramEnd"/>
      <w:r>
        <w:t xml:space="preserve"> своих</w:t>
      </w:r>
    </w:p>
    <w:p w:rsidR="001C5EF8" w:rsidRDefault="001C5EF8">
      <w:pPr>
        <w:pStyle w:val="ConsPlusNormal"/>
        <w:jc w:val="right"/>
      </w:pPr>
      <w:proofErr w:type="gramStart"/>
      <w:r>
        <w:t>доходах</w:t>
      </w:r>
      <w:proofErr w:type="gramEnd"/>
      <w:r>
        <w:t>, расходах, об имуществе</w:t>
      </w:r>
    </w:p>
    <w:p w:rsidR="001C5EF8" w:rsidRDefault="001C5EF8">
      <w:pPr>
        <w:pStyle w:val="ConsPlusNormal"/>
        <w:jc w:val="right"/>
      </w:pPr>
      <w:r>
        <w:t xml:space="preserve">и обязательствах </w:t>
      </w:r>
      <w:proofErr w:type="gramStart"/>
      <w:r>
        <w:t>имущественного</w:t>
      </w:r>
      <w:proofErr w:type="gramEnd"/>
    </w:p>
    <w:p w:rsidR="001C5EF8" w:rsidRDefault="001C5EF8">
      <w:pPr>
        <w:pStyle w:val="ConsPlusNormal"/>
        <w:jc w:val="right"/>
      </w:pPr>
      <w:r>
        <w:t>характера, а также сведений</w:t>
      </w:r>
    </w:p>
    <w:p w:rsidR="001C5EF8" w:rsidRDefault="001C5EF8">
      <w:pPr>
        <w:pStyle w:val="ConsPlusNormal"/>
        <w:jc w:val="right"/>
      </w:pPr>
      <w:r>
        <w:t>о доходах, расходах, об имуществе</w:t>
      </w:r>
    </w:p>
    <w:p w:rsidR="001C5EF8" w:rsidRDefault="001C5EF8">
      <w:pPr>
        <w:pStyle w:val="ConsPlusNormal"/>
        <w:jc w:val="right"/>
      </w:pPr>
      <w:r>
        <w:t xml:space="preserve">и обязательствах </w:t>
      </w:r>
      <w:proofErr w:type="gramStart"/>
      <w:r>
        <w:t>имущественного</w:t>
      </w:r>
      <w:proofErr w:type="gramEnd"/>
    </w:p>
    <w:p w:rsidR="001C5EF8" w:rsidRDefault="001C5EF8">
      <w:pPr>
        <w:pStyle w:val="ConsPlusNormal"/>
        <w:jc w:val="right"/>
      </w:pPr>
      <w:r>
        <w:t>характера супруги (супруга)</w:t>
      </w:r>
    </w:p>
    <w:p w:rsidR="001C5EF8" w:rsidRDefault="001C5EF8">
      <w:pPr>
        <w:pStyle w:val="ConsPlusNormal"/>
        <w:jc w:val="right"/>
      </w:pPr>
      <w:r>
        <w:t>и несовершеннолетних детей</w:t>
      </w:r>
    </w:p>
    <w:p w:rsidR="001C5EF8" w:rsidRDefault="001C5EF8">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25"/>
        <w:gridCol w:w="397"/>
        <w:gridCol w:w="4649"/>
      </w:tblGrid>
      <w:tr w:rsidR="001C5EF8">
        <w:tc>
          <w:tcPr>
            <w:tcW w:w="9071" w:type="dxa"/>
            <w:gridSpan w:val="3"/>
            <w:tcBorders>
              <w:top w:val="nil"/>
              <w:left w:val="nil"/>
              <w:bottom w:val="nil"/>
              <w:right w:val="nil"/>
            </w:tcBorders>
          </w:tcPr>
          <w:p w:rsidR="001C5EF8" w:rsidRDefault="001C5EF8">
            <w:pPr>
              <w:pStyle w:val="ConsPlusNormal"/>
              <w:jc w:val="both"/>
            </w:pPr>
            <w:r>
              <w:t>Регистрационный номер: _____________________</w:t>
            </w:r>
          </w:p>
        </w:tc>
      </w:tr>
      <w:tr w:rsidR="001C5EF8">
        <w:tc>
          <w:tcPr>
            <w:tcW w:w="4025" w:type="dxa"/>
            <w:tcBorders>
              <w:top w:val="nil"/>
              <w:left w:val="nil"/>
              <w:bottom w:val="nil"/>
              <w:right w:val="nil"/>
            </w:tcBorders>
          </w:tcPr>
          <w:p w:rsidR="001C5EF8" w:rsidRDefault="001C5EF8">
            <w:pPr>
              <w:pStyle w:val="ConsPlusNormal"/>
              <w:jc w:val="both"/>
            </w:pPr>
          </w:p>
        </w:tc>
        <w:tc>
          <w:tcPr>
            <w:tcW w:w="397" w:type="dxa"/>
            <w:tcBorders>
              <w:top w:val="nil"/>
              <w:left w:val="nil"/>
              <w:bottom w:val="nil"/>
              <w:right w:val="nil"/>
            </w:tcBorders>
            <w:vAlign w:val="bottom"/>
          </w:tcPr>
          <w:p w:rsidR="001C5EF8" w:rsidRDefault="001C5EF8">
            <w:pPr>
              <w:pStyle w:val="ConsPlusNormal"/>
              <w:jc w:val="both"/>
            </w:pPr>
            <w:r>
              <w:t>В</w:t>
            </w:r>
          </w:p>
        </w:tc>
        <w:tc>
          <w:tcPr>
            <w:tcW w:w="4649" w:type="dxa"/>
            <w:tcBorders>
              <w:top w:val="nil"/>
              <w:left w:val="nil"/>
              <w:bottom w:val="single" w:sz="4" w:space="0" w:color="auto"/>
              <w:right w:val="nil"/>
            </w:tcBorders>
          </w:tcPr>
          <w:p w:rsidR="001C5EF8" w:rsidRDefault="001C5EF8">
            <w:pPr>
              <w:pStyle w:val="ConsPlusNormal"/>
              <w:jc w:val="both"/>
            </w:pPr>
          </w:p>
        </w:tc>
      </w:tr>
      <w:tr w:rsidR="001C5EF8">
        <w:tc>
          <w:tcPr>
            <w:tcW w:w="4025" w:type="dxa"/>
            <w:tcBorders>
              <w:top w:val="nil"/>
              <w:left w:val="nil"/>
              <w:bottom w:val="nil"/>
              <w:right w:val="nil"/>
            </w:tcBorders>
          </w:tcPr>
          <w:p w:rsidR="001C5EF8" w:rsidRDefault="001C5EF8">
            <w:pPr>
              <w:pStyle w:val="ConsPlusNormal"/>
              <w:jc w:val="both"/>
            </w:pPr>
          </w:p>
        </w:tc>
        <w:tc>
          <w:tcPr>
            <w:tcW w:w="397" w:type="dxa"/>
            <w:tcBorders>
              <w:top w:val="nil"/>
              <w:left w:val="nil"/>
              <w:bottom w:val="nil"/>
              <w:right w:val="nil"/>
            </w:tcBorders>
          </w:tcPr>
          <w:p w:rsidR="001C5EF8" w:rsidRDefault="001C5EF8">
            <w:pPr>
              <w:pStyle w:val="ConsPlusNormal"/>
              <w:jc w:val="both"/>
            </w:pPr>
          </w:p>
        </w:tc>
        <w:tc>
          <w:tcPr>
            <w:tcW w:w="4649" w:type="dxa"/>
            <w:tcBorders>
              <w:top w:val="single" w:sz="4" w:space="0" w:color="auto"/>
              <w:left w:val="nil"/>
              <w:bottom w:val="nil"/>
              <w:right w:val="nil"/>
            </w:tcBorders>
          </w:tcPr>
          <w:p w:rsidR="001C5EF8" w:rsidRDefault="001C5EF8">
            <w:pPr>
              <w:pStyle w:val="ConsPlusNormal"/>
              <w:jc w:val="center"/>
            </w:pPr>
            <w:r>
              <w:t>(наименование суда, наименование структурного подразделения Управления, ответственного по вопросам противодействия коррупции)</w:t>
            </w:r>
          </w:p>
        </w:tc>
      </w:tr>
      <w:tr w:rsidR="001C5EF8">
        <w:tc>
          <w:tcPr>
            <w:tcW w:w="4025" w:type="dxa"/>
            <w:tcBorders>
              <w:top w:val="nil"/>
              <w:left w:val="nil"/>
              <w:bottom w:val="nil"/>
              <w:right w:val="nil"/>
            </w:tcBorders>
          </w:tcPr>
          <w:p w:rsidR="001C5EF8" w:rsidRDefault="001C5EF8">
            <w:pPr>
              <w:pStyle w:val="ConsPlusNormal"/>
              <w:jc w:val="both"/>
            </w:pPr>
          </w:p>
        </w:tc>
        <w:tc>
          <w:tcPr>
            <w:tcW w:w="397" w:type="dxa"/>
            <w:tcBorders>
              <w:top w:val="nil"/>
              <w:left w:val="nil"/>
              <w:bottom w:val="nil"/>
              <w:right w:val="nil"/>
            </w:tcBorders>
            <w:vAlign w:val="bottom"/>
          </w:tcPr>
          <w:p w:rsidR="001C5EF8" w:rsidRDefault="001C5EF8">
            <w:pPr>
              <w:pStyle w:val="ConsPlusNormal"/>
              <w:jc w:val="both"/>
            </w:pPr>
            <w:r>
              <w:t>от</w:t>
            </w:r>
          </w:p>
        </w:tc>
        <w:tc>
          <w:tcPr>
            <w:tcW w:w="4649" w:type="dxa"/>
            <w:tcBorders>
              <w:top w:val="nil"/>
              <w:left w:val="nil"/>
              <w:bottom w:val="single" w:sz="4" w:space="0" w:color="auto"/>
              <w:right w:val="nil"/>
            </w:tcBorders>
          </w:tcPr>
          <w:p w:rsidR="001C5EF8" w:rsidRDefault="001C5EF8">
            <w:pPr>
              <w:pStyle w:val="ConsPlusNormal"/>
              <w:jc w:val="both"/>
            </w:pPr>
          </w:p>
        </w:tc>
      </w:tr>
      <w:tr w:rsidR="001C5EF8">
        <w:tc>
          <w:tcPr>
            <w:tcW w:w="4025" w:type="dxa"/>
            <w:tcBorders>
              <w:top w:val="nil"/>
              <w:left w:val="nil"/>
              <w:bottom w:val="nil"/>
              <w:right w:val="nil"/>
            </w:tcBorders>
          </w:tcPr>
          <w:p w:rsidR="001C5EF8" w:rsidRDefault="001C5EF8">
            <w:pPr>
              <w:pStyle w:val="ConsPlusNormal"/>
              <w:jc w:val="both"/>
            </w:pPr>
          </w:p>
        </w:tc>
        <w:tc>
          <w:tcPr>
            <w:tcW w:w="397" w:type="dxa"/>
            <w:tcBorders>
              <w:top w:val="nil"/>
              <w:left w:val="nil"/>
              <w:bottom w:val="nil"/>
              <w:right w:val="nil"/>
            </w:tcBorders>
          </w:tcPr>
          <w:p w:rsidR="001C5EF8" w:rsidRDefault="001C5EF8">
            <w:pPr>
              <w:pStyle w:val="ConsPlusNormal"/>
              <w:jc w:val="both"/>
            </w:pPr>
          </w:p>
        </w:tc>
        <w:tc>
          <w:tcPr>
            <w:tcW w:w="4649" w:type="dxa"/>
            <w:tcBorders>
              <w:top w:val="single" w:sz="4" w:space="0" w:color="auto"/>
              <w:left w:val="nil"/>
              <w:bottom w:val="nil"/>
              <w:right w:val="nil"/>
            </w:tcBorders>
          </w:tcPr>
          <w:p w:rsidR="001C5EF8" w:rsidRDefault="001C5EF8">
            <w:pPr>
              <w:pStyle w:val="ConsPlusNormal"/>
              <w:jc w:val="center"/>
            </w:pPr>
            <w:r>
              <w:t>(ФИО, должность в соответствии с приказом о назначении, телефон)</w:t>
            </w:r>
          </w:p>
        </w:tc>
      </w:tr>
    </w:tbl>
    <w:p w:rsidR="001C5EF8" w:rsidRDefault="001C5EF8">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1"/>
        <w:gridCol w:w="7030"/>
      </w:tblGrid>
      <w:tr w:rsidR="001C5EF8">
        <w:tc>
          <w:tcPr>
            <w:tcW w:w="9071" w:type="dxa"/>
            <w:gridSpan w:val="2"/>
            <w:tcBorders>
              <w:top w:val="nil"/>
              <w:left w:val="nil"/>
              <w:bottom w:val="nil"/>
              <w:right w:val="nil"/>
            </w:tcBorders>
          </w:tcPr>
          <w:p w:rsidR="001C5EF8" w:rsidRDefault="001C5EF8">
            <w:pPr>
              <w:pStyle w:val="ConsPlusNormal"/>
              <w:jc w:val="center"/>
            </w:pPr>
            <w:bookmarkStart w:id="16" w:name="P153"/>
            <w:bookmarkEnd w:id="16"/>
            <w:r>
              <w:t>ЗАЯВЛЕНИЕ</w:t>
            </w:r>
          </w:p>
          <w:p w:rsidR="001C5EF8" w:rsidRDefault="001C5EF8">
            <w:pPr>
              <w:pStyle w:val="ConsPlusNormal"/>
              <w:jc w:val="center"/>
            </w:pPr>
            <w:r>
              <w:t>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c>
      </w:tr>
      <w:tr w:rsidR="001C5EF8">
        <w:tc>
          <w:tcPr>
            <w:tcW w:w="9071" w:type="dxa"/>
            <w:gridSpan w:val="2"/>
            <w:tcBorders>
              <w:top w:val="nil"/>
              <w:left w:val="nil"/>
              <w:bottom w:val="nil"/>
              <w:right w:val="nil"/>
            </w:tcBorders>
          </w:tcPr>
          <w:p w:rsidR="001C5EF8" w:rsidRDefault="001C5EF8">
            <w:pPr>
              <w:pStyle w:val="ConsPlusNormal"/>
              <w:jc w:val="both"/>
            </w:pPr>
          </w:p>
        </w:tc>
      </w:tr>
      <w:tr w:rsidR="001C5EF8">
        <w:tc>
          <w:tcPr>
            <w:tcW w:w="9071" w:type="dxa"/>
            <w:gridSpan w:val="2"/>
            <w:tcBorders>
              <w:top w:val="nil"/>
              <w:left w:val="nil"/>
              <w:bottom w:val="nil"/>
              <w:right w:val="nil"/>
            </w:tcBorders>
          </w:tcPr>
          <w:p w:rsidR="001C5EF8" w:rsidRDefault="001C5EF8">
            <w:pPr>
              <w:pStyle w:val="ConsPlusNormal"/>
              <w:ind w:firstLine="283"/>
              <w:jc w:val="both"/>
            </w:pPr>
            <w:r>
              <w:t>Сообщаю, что я не имею возможности представить сведения о доходах, расходах, об имуществе и обязательствах имущественного характера своей (своего)</w:t>
            </w:r>
          </w:p>
        </w:tc>
      </w:tr>
      <w:tr w:rsidR="001C5EF8">
        <w:tc>
          <w:tcPr>
            <w:tcW w:w="9071" w:type="dxa"/>
            <w:gridSpan w:val="2"/>
            <w:tcBorders>
              <w:top w:val="nil"/>
              <w:left w:val="nil"/>
              <w:bottom w:val="single" w:sz="4" w:space="0" w:color="auto"/>
              <w:right w:val="nil"/>
            </w:tcBorders>
          </w:tcPr>
          <w:p w:rsidR="001C5EF8" w:rsidRDefault="001C5EF8">
            <w:pPr>
              <w:pStyle w:val="ConsPlusNormal"/>
              <w:jc w:val="both"/>
            </w:pPr>
          </w:p>
        </w:tc>
      </w:tr>
      <w:tr w:rsidR="001C5EF8">
        <w:tc>
          <w:tcPr>
            <w:tcW w:w="9071" w:type="dxa"/>
            <w:gridSpan w:val="2"/>
            <w:tcBorders>
              <w:top w:val="single" w:sz="4" w:space="0" w:color="auto"/>
              <w:left w:val="nil"/>
              <w:bottom w:val="nil"/>
              <w:right w:val="nil"/>
            </w:tcBorders>
          </w:tcPr>
          <w:p w:rsidR="001C5EF8" w:rsidRDefault="001C5EF8">
            <w:pPr>
              <w:pStyle w:val="ConsPlusNormal"/>
              <w:jc w:val="center"/>
            </w:pPr>
            <w:r>
              <w:t>(Ф.И.О. супруги, супруга и (или) несовершеннолетних детей)</w:t>
            </w:r>
          </w:p>
        </w:tc>
      </w:tr>
      <w:tr w:rsidR="001C5EF8">
        <w:tc>
          <w:tcPr>
            <w:tcW w:w="9071" w:type="dxa"/>
            <w:gridSpan w:val="2"/>
            <w:tcBorders>
              <w:top w:val="nil"/>
              <w:left w:val="nil"/>
              <w:bottom w:val="single" w:sz="4" w:space="0" w:color="auto"/>
              <w:right w:val="nil"/>
            </w:tcBorders>
          </w:tcPr>
          <w:p w:rsidR="001C5EF8" w:rsidRDefault="001C5EF8">
            <w:pPr>
              <w:pStyle w:val="ConsPlusNormal"/>
              <w:jc w:val="both"/>
            </w:pPr>
          </w:p>
        </w:tc>
      </w:tr>
      <w:tr w:rsidR="001C5EF8">
        <w:tblPrEx>
          <w:tblBorders>
            <w:insideH w:val="single" w:sz="4" w:space="0" w:color="auto"/>
          </w:tblBorders>
        </w:tblPrEx>
        <w:tc>
          <w:tcPr>
            <w:tcW w:w="2041" w:type="dxa"/>
            <w:tcBorders>
              <w:top w:val="single" w:sz="4" w:space="0" w:color="auto"/>
              <w:left w:val="nil"/>
              <w:bottom w:val="nil"/>
              <w:right w:val="nil"/>
            </w:tcBorders>
            <w:vAlign w:val="bottom"/>
          </w:tcPr>
          <w:p w:rsidR="001C5EF8" w:rsidRDefault="001C5EF8">
            <w:pPr>
              <w:pStyle w:val="ConsPlusNormal"/>
              <w:jc w:val="both"/>
            </w:pPr>
            <w:r>
              <w:t>в связи с тем, что</w:t>
            </w:r>
          </w:p>
        </w:tc>
        <w:tc>
          <w:tcPr>
            <w:tcW w:w="7030" w:type="dxa"/>
            <w:tcBorders>
              <w:top w:val="single" w:sz="4" w:space="0" w:color="auto"/>
              <w:left w:val="nil"/>
              <w:bottom w:val="single" w:sz="4" w:space="0" w:color="auto"/>
              <w:right w:val="nil"/>
            </w:tcBorders>
          </w:tcPr>
          <w:p w:rsidR="001C5EF8" w:rsidRDefault="001C5EF8">
            <w:pPr>
              <w:pStyle w:val="ConsPlusNormal"/>
              <w:jc w:val="both"/>
            </w:pPr>
          </w:p>
        </w:tc>
      </w:tr>
      <w:tr w:rsidR="001C5EF8">
        <w:tc>
          <w:tcPr>
            <w:tcW w:w="2041" w:type="dxa"/>
            <w:tcBorders>
              <w:top w:val="nil"/>
              <w:left w:val="nil"/>
              <w:bottom w:val="nil"/>
              <w:right w:val="nil"/>
            </w:tcBorders>
          </w:tcPr>
          <w:p w:rsidR="001C5EF8" w:rsidRDefault="001C5EF8">
            <w:pPr>
              <w:pStyle w:val="ConsPlusNormal"/>
              <w:jc w:val="both"/>
            </w:pPr>
          </w:p>
        </w:tc>
        <w:tc>
          <w:tcPr>
            <w:tcW w:w="7030" w:type="dxa"/>
            <w:tcBorders>
              <w:top w:val="single" w:sz="4" w:space="0" w:color="auto"/>
              <w:left w:val="nil"/>
              <w:bottom w:val="nil"/>
              <w:right w:val="nil"/>
            </w:tcBorders>
          </w:tcPr>
          <w:p w:rsidR="001C5EF8" w:rsidRDefault="001C5EF8">
            <w:pPr>
              <w:pStyle w:val="ConsPlusNormal"/>
              <w:jc w:val="center"/>
            </w:pPr>
            <w:proofErr w:type="gramStart"/>
            <w:r>
              <w:t>(указываются все причины и обстоятельства, необходимые для того, чтобы Комиссия</w:t>
            </w:r>
            <w:proofErr w:type="gramEnd"/>
          </w:p>
        </w:tc>
      </w:tr>
      <w:tr w:rsidR="001C5EF8">
        <w:tc>
          <w:tcPr>
            <w:tcW w:w="9071" w:type="dxa"/>
            <w:gridSpan w:val="2"/>
            <w:tcBorders>
              <w:top w:val="nil"/>
              <w:left w:val="nil"/>
              <w:bottom w:val="single" w:sz="4" w:space="0" w:color="auto"/>
              <w:right w:val="nil"/>
            </w:tcBorders>
          </w:tcPr>
          <w:p w:rsidR="001C5EF8" w:rsidRDefault="001C5EF8">
            <w:pPr>
              <w:pStyle w:val="ConsPlusNormal"/>
              <w:jc w:val="both"/>
            </w:pPr>
          </w:p>
        </w:tc>
      </w:tr>
      <w:tr w:rsidR="001C5EF8">
        <w:tc>
          <w:tcPr>
            <w:tcW w:w="9071" w:type="dxa"/>
            <w:gridSpan w:val="2"/>
            <w:tcBorders>
              <w:top w:val="single" w:sz="4" w:space="0" w:color="auto"/>
              <w:left w:val="nil"/>
              <w:bottom w:val="nil"/>
              <w:right w:val="nil"/>
            </w:tcBorders>
          </w:tcPr>
          <w:p w:rsidR="001C5EF8" w:rsidRDefault="001C5EF8">
            <w:pPr>
              <w:pStyle w:val="ConsPlusNormal"/>
              <w:jc w:val="center"/>
            </w:pPr>
            <w:r>
              <w:t>могла сделать вывод о том, что непредставление сведений носит объективный характер)</w:t>
            </w:r>
          </w:p>
        </w:tc>
      </w:tr>
      <w:tr w:rsidR="001C5EF8">
        <w:tc>
          <w:tcPr>
            <w:tcW w:w="9071" w:type="dxa"/>
            <w:gridSpan w:val="2"/>
            <w:tcBorders>
              <w:top w:val="nil"/>
              <w:left w:val="nil"/>
              <w:bottom w:val="nil"/>
              <w:right w:val="nil"/>
            </w:tcBorders>
          </w:tcPr>
          <w:p w:rsidR="001C5EF8" w:rsidRDefault="001C5EF8">
            <w:pPr>
              <w:pStyle w:val="ConsPlusNormal"/>
              <w:jc w:val="both"/>
            </w:pPr>
            <w:r>
              <w:t>К заявлению прилагаю следующие дополнительные материалы (при наличии):</w:t>
            </w:r>
          </w:p>
        </w:tc>
      </w:tr>
      <w:tr w:rsidR="001C5EF8">
        <w:tc>
          <w:tcPr>
            <w:tcW w:w="9071" w:type="dxa"/>
            <w:gridSpan w:val="2"/>
            <w:tcBorders>
              <w:top w:val="nil"/>
              <w:left w:val="nil"/>
              <w:bottom w:val="single" w:sz="4" w:space="0" w:color="auto"/>
              <w:right w:val="nil"/>
            </w:tcBorders>
          </w:tcPr>
          <w:p w:rsidR="001C5EF8" w:rsidRDefault="001C5EF8">
            <w:pPr>
              <w:pStyle w:val="ConsPlusNormal"/>
              <w:jc w:val="both"/>
            </w:pPr>
          </w:p>
        </w:tc>
      </w:tr>
      <w:tr w:rsidR="001C5EF8">
        <w:tc>
          <w:tcPr>
            <w:tcW w:w="9071" w:type="dxa"/>
            <w:gridSpan w:val="2"/>
            <w:tcBorders>
              <w:top w:val="single" w:sz="4" w:space="0" w:color="auto"/>
              <w:left w:val="nil"/>
              <w:bottom w:val="nil"/>
              <w:right w:val="nil"/>
            </w:tcBorders>
          </w:tcPr>
          <w:p w:rsidR="001C5EF8" w:rsidRDefault="001C5EF8">
            <w:pPr>
              <w:pStyle w:val="ConsPlusNormal"/>
              <w:jc w:val="center"/>
            </w:pPr>
            <w:r>
              <w:t>(указываются дополнительные материалы)</w:t>
            </w:r>
          </w:p>
        </w:tc>
      </w:tr>
      <w:tr w:rsidR="001C5EF8">
        <w:tc>
          <w:tcPr>
            <w:tcW w:w="9071" w:type="dxa"/>
            <w:gridSpan w:val="2"/>
            <w:tcBorders>
              <w:top w:val="nil"/>
              <w:left w:val="nil"/>
              <w:bottom w:val="single" w:sz="4" w:space="0" w:color="auto"/>
              <w:right w:val="nil"/>
            </w:tcBorders>
          </w:tcPr>
          <w:p w:rsidR="001C5EF8" w:rsidRDefault="001C5EF8">
            <w:pPr>
              <w:pStyle w:val="ConsPlusNormal"/>
              <w:jc w:val="both"/>
            </w:pPr>
          </w:p>
        </w:tc>
      </w:tr>
      <w:tr w:rsidR="001C5EF8">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1C5EF8" w:rsidRDefault="001C5EF8">
            <w:pPr>
              <w:pStyle w:val="ConsPlusNormal"/>
              <w:jc w:val="both"/>
            </w:pPr>
          </w:p>
        </w:tc>
      </w:tr>
      <w:tr w:rsidR="001C5EF8">
        <w:tc>
          <w:tcPr>
            <w:tcW w:w="9071" w:type="dxa"/>
            <w:gridSpan w:val="2"/>
            <w:tcBorders>
              <w:top w:val="single" w:sz="4" w:space="0" w:color="auto"/>
              <w:left w:val="nil"/>
              <w:bottom w:val="nil"/>
              <w:right w:val="nil"/>
            </w:tcBorders>
          </w:tcPr>
          <w:p w:rsidR="001C5EF8" w:rsidRDefault="001C5EF8">
            <w:pPr>
              <w:pStyle w:val="ConsPlusNormal"/>
              <w:jc w:val="both"/>
            </w:pPr>
            <w:r>
              <w:t>Меры, принятые гражданским служащим по представлению указанных сведений:</w:t>
            </w:r>
          </w:p>
        </w:tc>
      </w:tr>
      <w:tr w:rsidR="001C5EF8">
        <w:tc>
          <w:tcPr>
            <w:tcW w:w="9071" w:type="dxa"/>
            <w:gridSpan w:val="2"/>
            <w:tcBorders>
              <w:top w:val="nil"/>
              <w:left w:val="nil"/>
              <w:bottom w:val="single" w:sz="4" w:space="0" w:color="auto"/>
              <w:right w:val="nil"/>
            </w:tcBorders>
          </w:tcPr>
          <w:p w:rsidR="001C5EF8" w:rsidRDefault="001C5EF8">
            <w:pPr>
              <w:pStyle w:val="ConsPlusNormal"/>
              <w:jc w:val="both"/>
            </w:pPr>
          </w:p>
        </w:tc>
      </w:tr>
      <w:tr w:rsidR="001C5EF8">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1C5EF8" w:rsidRDefault="001C5EF8">
            <w:pPr>
              <w:pStyle w:val="ConsPlusNormal"/>
              <w:jc w:val="both"/>
            </w:pPr>
          </w:p>
        </w:tc>
      </w:tr>
      <w:tr w:rsidR="001C5EF8">
        <w:tblPrEx>
          <w:tblBorders>
            <w:insideH w:val="single" w:sz="4" w:space="0" w:color="auto"/>
          </w:tblBorders>
        </w:tblPrEx>
        <w:tc>
          <w:tcPr>
            <w:tcW w:w="9071" w:type="dxa"/>
            <w:gridSpan w:val="2"/>
            <w:tcBorders>
              <w:top w:val="single" w:sz="4" w:space="0" w:color="auto"/>
              <w:left w:val="nil"/>
              <w:bottom w:val="nil"/>
              <w:right w:val="nil"/>
            </w:tcBorders>
          </w:tcPr>
          <w:p w:rsidR="001C5EF8" w:rsidRDefault="001C5EF8">
            <w:pPr>
              <w:pStyle w:val="ConsPlusNormal"/>
              <w:jc w:val="both"/>
            </w:pPr>
          </w:p>
        </w:tc>
      </w:tr>
    </w:tbl>
    <w:p w:rsidR="001C5EF8" w:rsidRDefault="001C5EF8">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175"/>
        <w:gridCol w:w="4309"/>
      </w:tblGrid>
      <w:tr w:rsidR="001C5EF8">
        <w:tc>
          <w:tcPr>
            <w:tcW w:w="1587" w:type="dxa"/>
            <w:tcBorders>
              <w:top w:val="nil"/>
              <w:left w:val="nil"/>
              <w:right w:val="nil"/>
            </w:tcBorders>
          </w:tcPr>
          <w:p w:rsidR="001C5EF8" w:rsidRDefault="001C5EF8">
            <w:pPr>
              <w:pStyle w:val="ConsPlusNormal"/>
              <w:jc w:val="both"/>
            </w:pPr>
          </w:p>
        </w:tc>
        <w:tc>
          <w:tcPr>
            <w:tcW w:w="3175" w:type="dxa"/>
            <w:tcBorders>
              <w:top w:val="nil"/>
              <w:left w:val="nil"/>
              <w:bottom w:val="nil"/>
              <w:right w:val="nil"/>
            </w:tcBorders>
          </w:tcPr>
          <w:p w:rsidR="001C5EF8" w:rsidRDefault="001C5EF8">
            <w:pPr>
              <w:pStyle w:val="ConsPlusNormal"/>
              <w:jc w:val="both"/>
            </w:pPr>
          </w:p>
        </w:tc>
        <w:tc>
          <w:tcPr>
            <w:tcW w:w="4309" w:type="dxa"/>
            <w:tcBorders>
              <w:top w:val="nil"/>
              <w:left w:val="nil"/>
              <w:right w:val="nil"/>
            </w:tcBorders>
          </w:tcPr>
          <w:p w:rsidR="001C5EF8" w:rsidRDefault="001C5EF8">
            <w:pPr>
              <w:pStyle w:val="ConsPlusNormal"/>
              <w:jc w:val="both"/>
            </w:pPr>
          </w:p>
        </w:tc>
      </w:tr>
      <w:tr w:rsidR="001C5EF8">
        <w:tc>
          <w:tcPr>
            <w:tcW w:w="1587" w:type="dxa"/>
            <w:tcBorders>
              <w:left w:val="nil"/>
              <w:bottom w:val="nil"/>
              <w:right w:val="nil"/>
            </w:tcBorders>
          </w:tcPr>
          <w:p w:rsidR="001C5EF8" w:rsidRDefault="001C5EF8">
            <w:pPr>
              <w:pStyle w:val="ConsPlusNormal"/>
              <w:jc w:val="center"/>
            </w:pPr>
            <w:r>
              <w:t>(дата)</w:t>
            </w:r>
          </w:p>
        </w:tc>
        <w:tc>
          <w:tcPr>
            <w:tcW w:w="3175" w:type="dxa"/>
            <w:tcBorders>
              <w:top w:val="nil"/>
              <w:left w:val="nil"/>
              <w:bottom w:val="nil"/>
              <w:right w:val="nil"/>
            </w:tcBorders>
          </w:tcPr>
          <w:p w:rsidR="001C5EF8" w:rsidRDefault="001C5EF8">
            <w:pPr>
              <w:pStyle w:val="ConsPlusNormal"/>
              <w:jc w:val="both"/>
            </w:pPr>
          </w:p>
        </w:tc>
        <w:tc>
          <w:tcPr>
            <w:tcW w:w="4309" w:type="dxa"/>
            <w:tcBorders>
              <w:left w:val="nil"/>
              <w:bottom w:val="nil"/>
              <w:right w:val="nil"/>
            </w:tcBorders>
          </w:tcPr>
          <w:p w:rsidR="001C5EF8" w:rsidRDefault="001C5EF8">
            <w:pPr>
              <w:pStyle w:val="ConsPlusNormal"/>
              <w:jc w:val="center"/>
            </w:pPr>
            <w:r>
              <w:t>(подпись, фамилия и инициалы)</w:t>
            </w:r>
          </w:p>
        </w:tc>
      </w:tr>
    </w:tbl>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jc w:val="right"/>
        <w:outlineLvl w:val="1"/>
      </w:pPr>
      <w:r>
        <w:t>Приложение N 2</w:t>
      </w:r>
    </w:p>
    <w:p w:rsidR="001C5EF8" w:rsidRDefault="001C5EF8">
      <w:pPr>
        <w:pStyle w:val="ConsPlusNormal"/>
        <w:jc w:val="right"/>
      </w:pPr>
      <w:r>
        <w:t>к Положению о представлении</w:t>
      </w:r>
    </w:p>
    <w:p w:rsidR="001C5EF8" w:rsidRDefault="001C5EF8">
      <w:pPr>
        <w:pStyle w:val="ConsPlusNormal"/>
        <w:jc w:val="right"/>
      </w:pPr>
      <w:r>
        <w:t xml:space="preserve">гражданами, претендующими </w:t>
      </w:r>
      <w:proofErr w:type="gramStart"/>
      <w:r>
        <w:t>на</w:t>
      </w:r>
      <w:proofErr w:type="gramEnd"/>
    </w:p>
    <w:p w:rsidR="001C5EF8" w:rsidRDefault="001C5EF8">
      <w:pPr>
        <w:pStyle w:val="ConsPlusNormal"/>
        <w:jc w:val="right"/>
      </w:pPr>
      <w:r>
        <w:t xml:space="preserve">замещение должностей </w:t>
      </w:r>
      <w:proofErr w:type="gramStart"/>
      <w:r>
        <w:t>федеральной</w:t>
      </w:r>
      <w:proofErr w:type="gramEnd"/>
    </w:p>
    <w:p w:rsidR="001C5EF8" w:rsidRDefault="001C5EF8">
      <w:pPr>
        <w:pStyle w:val="ConsPlusNormal"/>
        <w:jc w:val="right"/>
      </w:pPr>
      <w:r>
        <w:t>государственной гражданской службы</w:t>
      </w:r>
    </w:p>
    <w:p w:rsidR="001C5EF8" w:rsidRDefault="001C5EF8">
      <w:pPr>
        <w:pStyle w:val="ConsPlusNormal"/>
        <w:jc w:val="right"/>
      </w:pPr>
      <w:r>
        <w:t>в федеральных судах общей юрисдикции</w:t>
      </w:r>
    </w:p>
    <w:p w:rsidR="001C5EF8" w:rsidRDefault="001C5EF8">
      <w:pPr>
        <w:pStyle w:val="ConsPlusNormal"/>
        <w:jc w:val="right"/>
      </w:pPr>
      <w:r>
        <w:t xml:space="preserve">и федеральных арбитражных </w:t>
      </w:r>
      <w:proofErr w:type="gramStart"/>
      <w:r>
        <w:t>судах</w:t>
      </w:r>
      <w:proofErr w:type="gramEnd"/>
      <w:r>
        <w:t>,</w:t>
      </w:r>
    </w:p>
    <w:p w:rsidR="001C5EF8" w:rsidRDefault="001C5EF8">
      <w:pPr>
        <w:pStyle w:val="ConsPlusNormal"/>
        <w:jc w:val="right"/>
      </w:pPr>
      <w:r>
        <w:t>в управлениях Судебного департамента</w:t>
      </w:r>
    </w:p>
    <w:p w:rsidR="001C5EF8" w:rsidRDefault="001C5EF8">
      <w:pPr>
        <w:pStyle w:val="ConsPlusNormal"/>
        <w:jc w:val="right"/>
      </w:pPr>
      <w:r>
        <w:t>в субъектах Российской Федерации,</w:t>
      </w:r>
    </w:p>
    <w:p w:rsidR="001C5EF8" w:rsidRDefault="001C5EF8">
      <w:pPr>
        <w:pStyle w:val="ConsPlusNormal"/>
        <w:jc w:val="right"/>
      </w:pPr>
      <w:r>
        <w:t>и федеральными государственными</w:t>
      </w:r>
    </w:p>
    <w:p w:rsidR="001C5EF8" w:rsidRDefault="001C5EF8">
      <w:pPr>
        <w:pStyle w:val="ConsPlusNormal"/>
        <w:jc w:val="right"/>
      </w:pPr>
      <w:r>
        <w:t>гражданскими служащими, замещающими</w:t>
      </w:r>
    </w:p>
    <w:p w:rsidR="001C5EF8" w:rsidRDefault="001C5EF8">
      <w:pPr>
        <w:pStyle w:val="ConsPlusNormal"/>
        <w:jc w:val="right"/>
      </w:pPr>
      <w:r>
        <w:t>должности федеральной государственной</w:t>
      </w:r>
    </w:p>
    <w:p w:rsidR="001C5EF8" w:rsidRDefault="001C5EF8">
      <w:pPr>
        <w:pStyle w:val="ConsPlusNormal"/>
        <w:jc w:val="right"/>
      </w:pPr>
      <w:r>
        <w:t xml:space="preserve">гражданской службы в </w:t>
      </w:r>
      <w:proofErr w:type="gramStart"/>
      <w:r>
        <w:t>федеральных</w:t>
      </w:r>
      <w:proofErr w:type="gramEnd"/>
    </w:p>
    <w:p w:rsidR="001C5EF8" w:rsidRDefault="001C5EF8">
      <w:pPr>
        <w:pStyle w:val="ConsPlusNormal"/>
        <w:jc w:val="right"/>
      </w:pPr>
      <w:proofErr w:type="gramStart"/>
      <w:r>
        <w:t>судах</w:t>
      </w:r>
      <w:proofErr w:type="gramEnd"/>
      <w:r>
        <w:t xml:space="preserve"> общей юрисдикции и федеральных</w:t>
      </w:r>
    </w:p>
    <w:p w:rsidR="001C5EF8" w:rsidRDefault="001C5EF8">
      <w:pPr>
        <w:pStyle w:val="ConsPlusNormal"/>
        <w:jc w:val="right"/>
      </w:pPr>
      <w:r>
        <w:t xml:space="preserve">арбитражных </w:t>
      </w:r>
      <w:proofErr w:type="gramStart"/>
      <w:r>
        <w:t>судах</w:t>
      </w:r>
      <w:proofErr w:type="gramEnd"/>
      <w:r>
        <w:t>, в управлениях</w:t>
      </w:r>
    </w:p>
    <w:p w:rsidR="001C5EF8" w:rsidRDefault="001C5EF8">
      <w:pPr>
        <w:pStyle w:val="ConsPlusNormal"/>
        <w:jc w:val="right"/>
      </w:pPr>
      <w:r>
        <w:lastRenderedPageBreak/>
        <w:t>Судебного департамента в субъектах</w:t>
      </w:r>
    </w:p>
    <w:p w:rsidR="001C5EF8" w:rsidRDefault="001C5EF8">
      <w:pPr>
        <w:pStyle w:val="ConsPlusNormal"/>
        <w:jc w:val="right"/>
      </w:pPr>
      <w:r>
        <w:t xml:space="preserve">Российской Федерации, сведений </w:t>
      </w:r>
      <w:proofErr w:type="gramStart"/>
      <w:r>
        <w:t>о</w:t>
      </w:r>
      <w:proofErr w:type="gramEnd"/>
      <w:r>
        <w:t xml:space="preserve"> своих</w:t>
      </w:r>
    </w:p>
    <w:p w:rsidR="001C5EF8" w:rsidRDefault="001C5EF8">
      <w:pPr>
        <w:pStyle w:val="ConsPlusNormal"/>
        <w:jc w:val="right"/>
      </w:pPr>
      <w:proofErr w:type="gramStart"/>
      <w:r>
        <w:t>доходах</w:t>
      </w:r>
      <w:proofErr w:type="gramEnd"/>
      <w:r>
        <w:t>, расходах, об имуществе</w:t>
      </w:r>
    </w:p>
    <w:p w:rsidR="001C5EF8" w:rsidRDefault="001C5EF8">
      <w:pPr>
        <w:pStyle w:val="ConsPlusNormal"/>
        <w:jc w:val="right"/>
      </w:pPr>
      <w:r>
        <w:t xml:space="preserve">и обязательствах </w:t>
      </w:r>
      <w:proofErr w:type="gramStart"/>
      <w:r>
        <w:t>имущественного</w:t>
      </w:r>
      <w:proofErr w:type="gramEnd"/>
    </w:p>
    <w:p w:rsidR="001C5EF8" w:rsidRDefault="001C5EF8">
      <w:pPr>
        <w:pStyle w:val="ConsPlusNormal"/>
        <w:jc w:val="right"/>
      </w:pPr>
      <w:r>
        <w:t>характера, а также сведений</w:t>
      </w:r>
    </w:p>
    <w:p w:rsidR="001C5EF8" w:rsidRDefault="001C5EF8">
      <w:pPr>
        <w:pStyle w:val="ConsPlusNormal"/>
        <w:jc w:val="right"/>
      </w:pPr>
      <w:r>
        <w:t>о доходах, расходах, об имуществе</w:t>
      </w:r>
    </w:p>
    <w:p w:rsidR="001C5EF8" w:rsidRDefault="001C5EF8">
      <w:pPr>
        <w:pStyle w:val="ConsPlusNormal"/>
        <w:jc w:val="right"/>
      </w:pPr>
      <w:r>
        <w:t xml:space="preserve">и обязательствах </w:t>
      </w:r>
      <w:proofErr w:type="gramStart"/>
      <w:r>
        <w:t>имущественного</w:t>
      </w:r>
      <w:proofErr w:type="gramEnd"/>
    </w:p>
    <w:p w:rsidR="001C5EF8" w:rsidRDefault="001C5EF8">
      <w:pPr>
        <w:pStyle w:val="ConsPlusNormal"/>
        <w:jc w:val="right"/>
      </w:pPr>
      <w:r>
        <w:t>характера супруги (супруга)</w:t>
      </w:r>
    </w:p>
    <w:p w:rsidR="001C5EF8" w:rsidRDefault="001C5EF8">
      <w:pPr>
        <w:pStyle w:val="ConsPlusNormal"/>
        <w:jc w:val="right"/>
      </w:pPr>
      <w:r>
        <w:t>и несовершеннолетних детей</w:t>
      </w:r>
    </w:p>
    <w:p w:rsidR="001C5EF8" w:rsidRDefault="001C5EF8">
      <w:pPr>
        <w:pStyle w:val="ConsPlusNormal"/>
        <w:jc w:val="right"/>
      </w:pPr>
    </w:p>
    <w:p w:rsidR="001C5EF8" w:rsidRDefault="001C5EF8">
      <w:pPr>
        <w:pStyle w:val="ConsPlusNormal"/>
        <w:jc w:val="center"/>
      </w:pPr>
      <w:bookmarkStart w:id="17" w:name="P212"/>
      <w:bookmarkEnd w:id="17"/>
      <w:r>
        <w:t>ЖУРНАЛ</w:t>
      </w:r>
    </w:p>
    <w:p w:rsidR="001C5EF8" w:rsidRDefault="001C5EF8">
      <w:pPr>
        <w:pStyle w:val="ConsPlusNormal"/>
        <w:jc w:val="center"/>
      </w:pPr>
      <w:r>
        <w:t xml:space="preserve">регистрации заявлений о невозможности по </w:t>
      </w:r>
      <w:proofErr w:type="gramStart"/>
      <w:r>
        <w:t>объективным</w:t>
      </w:r>
      <w:proofErr w:type="gramEnd"/>
    </w:p>
    <w:p w:rsidR="001C5EF8" w:rsidRDefault="001C5EF8">
      <w:pPr>
        <w:pStyle w:val="ConsPlusNormal"/>
        <w:jc w:val="center"/>
      </w:pPr>
      <w:r>
        <w:t>причинам представить сведения о доходах, расходах,</w:t>
      </w:r>
    </w:p>
    <w:p w:rsidR="001C5EF8" w:rsidRDefault="001C5EF8">
      <w:pPr>
        <w:pStyle w:val="ConsPlusNormal"/>
        <w:jc w:val="center"/>
      </w:pPr>
      <w:r>
        <w:t>об имуществе и обязательствах имущественного характера</w:t>
      </w:r>
    </w:p>
    <w:p w:rsidR="001C5EF8" w:rsidRDefault="001C5EF8">
      <w:pPr>
        <w:pStyle w:val="ConsPlusNormal"/>
        <w:jc w:val="center"/>
      </w:pPr>
      <w:r>
        <w:t>своих супруги (супруга) и (или) несовершеннолетних детей</w:t>
      </w:r>
    </w:p>
    <w:p w:rsidR="001C5EF8" w:rsidRDefault="001C5EF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1814"/>
        <w:gridCol w:w="1099"/>
        <w:gridCol w:w="2381"/>
        <w:gridCol w:w="1417"/>
        <w:gridCol w:w="1814"/>
      </w:tblGrid>
      <w:tr w:rsidR="001C5EF8">
        <w:tc>
          <w:tcPr>
            <w:tcW w:w="542" w:type="dxa"/>
          </w:tcPr>
          <w:p w:rsidR="001C5EF8" w:rsidRDefault="001C5EF8">
            <w:pPr>
              <w:pStyle w:val="ConsPlusNormal"/>
              <w:jc w:val="center"/>
            </w:pPr>
            <w:r>
              <w:t xml:space="preserve">N </w:t>
            </w:r>
            <w:proofErr w:type="gramStart"/>
            <w:r>
              <w:t>п</w:t>
            </w:r>
            <w:proofErr w:type="gramEnd"/>
            <w:r>
              <w:t>/п</w:t>
            </w:r>
          </w:p>
        </w:tc>
        <w:tc>
          <w:tcPr>
            <w:tcW w:w="1814" w:type="dxa"/>
          </w:tcPr>
          <w:p w:rsidR="001C5EF8" w:rsidRDefault="001C5EF8">
            <w:pPr>
              <w:pStyle w:val="ConsPlusNormal"/>
              <w:jc w:val="center"/>
            </w:pPr>
            <w:r>
              <w:t xml:space="preserve">ФИО </w:t>
            </w:r>
            <w:proofErr w:type="gramStart"/>
            <w:r>
              <w:t>представившего</w:t>
            </w:r>
            <w:proofErr w:type="gramEnd"/>
            <w:r>
              <w:t xml:space="preserve"> заявление</w:t>
            </w:r>
          </w:p>
        </w:tc>
        <w:tc>
          <w:tcPr>
            <w:tcW w:w="1099" w:type="dxa"/>
          </w:tcPr>
          <w:p w:rsidR="001C5EF8" w:rsidRDefault="001C5EF8">
            <w:pPr>
              <w:pStyle w:val="ConsPlusNormal"/>
              <w:jc w:val="center"/>
            </w:pPr>
            <w:r>
              <w:t>Должность</w:t>
            </w:r>
          </w:p>
        </w:tc>
        <w:tc>
          <w:tcPr>
            <w:tcW w:w="2381" w:type="dxa"/>
          </w:tcPr>
          <w:p w:rsidR="001C5EF8" w:rsidRDefault="001C5EF8">
            <w:pPr>
              <w:pStyle w:val="ConsPlusNormal"/>
              <w:jc w:val="center"/>
            </w:pPr>
            <w:r>
              <w:t>ФИО и статус лица, в отношении которого невозможно представить сведения о доходах</w:t>
            </w:r>
          </w:p>
        </w:tc>
        <w:tc>
          <w:tcPr>
            <w:tcW w:w="1417" w:type="dxa"/>
          </w:tcPr>
          <w:p w:rsidR="001C5EF8" w:rsidRDefault="001C5EF8">
            <w:pPr>
              <w:pStyle w:val="ConsPlusNormal"/>
              <w:jc w:val="center"/>
            </w:pPr>
            <w:r>
              <w:t>Причины невозможности представить сведения о доходах</w:t>
            </w:r>
          </w:p>
        </w:tc>
        <w:tc>
          <w:tcPr>
            <w:tcW w:w="1814" w:type="dxa"/>
          </w:tcPr>
          <w:p w:rsidR="001C5EF8" w:rsidRDefault="001C5EF8">
            <w:pPr>
              <w:pStyle w:val="ConsPlusNormal"/>
              <w:jc w:val="center"/>
            </w:pPr>
            <w:r>
              <w:t>ФИО, подпись должностного лица, принявшего заявление, дата</w:t>
            </w:r>
          </w:p>
        </w:tc>
      </w:tr>
      <w:tr w:rsidR="001C5EF8">
        <w:tc>
          <w:tcPr>
            <w:tcW w:w="542" w:type="dxa"/>
            <w:vAlign w:val="center"/>
          </w:tcPr>
          <w:p w:rsidR="001C5EF8" w:rsidRDefault="001C5EF8">
            <w:pPr>
              <w:pStyle w:val="ConsPlusNormal"/>
              <w:jc w:val="center"/>
            </w:pPr>
            <w:r>
              <w:t>1.</w:t>
            </w:r>
          </w:p>
        </w:tc>
        <w:tc>
          <w:tcPr>
            <w:tcW w:w="1814" w:type="dxa"/>
          </w:tcPr>
          <w:p w:rsidR="001C5EF8" w:rsidRDefault="001C5EF8">
            <w:pPr>
              <w:pStyle w:val="ConsPlusNormal"/>
            </w:pPr>
          </w:p>
        </w:tc>
        <w:tc>
          <w:tcPr>
            <w:tcW w:w="1099" w:type="dxa"/>
          </w:tcPr>
          <w:p w:rsidR="001C5EF8" w:rsidRDefault="001C5EF8">
            <w:pPr>
              <w:pStyle w:val="ConsPlusNormal"/>
            </w:pPr>
          </w:p>
        </w:tc>
        <w:tc>
          <w:tcPr>
            <w:tcW w:w="2381" w:type="dxa"/>
          </w:tcPr>
          <w:p w:rsidR="001C5EF8" w:rsidRDefault="001C5EF8">
            <w:pPr>
              <w:pStyle w:val="ConsPlusNormal"/>
            </w:pPr>
          </w:p>
        </w:tc>
        <w:tc>
          <w:tcPr>
            <w:tcW w:w="1417" w:type="dxa"/>
          </w:tcPr>
          <w:p w:rsidR="001C5EF8" w:rsidRDefault="001C5EF8">
            <w:pPr>
              <w:pStyle w:val="ConsPlusNormal"/>
            </w:pPr>
          </w:p>
        </w:tc>
        <w:tc>
          <w:tcPr>
            <w:tcW w:w="1814" w:type="dxa"/>
          </w:tcPr>
          <w:p w:rsidR="001C5EF8" w:rsidRDefault="001C5EF8">
            <w:pPr>
              <w:pStyle w:val="ConsPlusNormal"/>
            </w:pPr>
          </w:p>
        </w:tc>
      </w:tr>
    </w:tbl>
    <w:p w:rsidR="001C5EF8" w:rsidRDefault="001C5EF8">
      <w:pPr>
        <w:pStyle w:val="ConsPlusNormal"/>
        <w:ind w:firstLine="540"/>
        <w:jc w:val="both"/>
      </w:pPr>
    </w:p>
    <w:p w:rsidR="001C5EF8" w:rsidRDefault="001C5EF8">
      <w:pPr>
        <w:pStyle w:val="ConsPlusNormal"/>
        <w:ind w:firstLine="540"/>
        <w:jc w:val="both"/>
      </w:pPr>
    </w:p>
    <w:p w:rsidR="001C5EF8" w:rsidRDefault="001C5EF8">
      <w:pPr>
        <w:pStyle w:val="ConsPlusNormal"/>
        <w:pBdr>
          <w:bottom w:val="single" w:sz="6" w:space="0" w:color="auto"/>
        </w:pBdr>
        <w:spacing w:before="100" w:after="100"/>
        <w:jc w:val="both"/>
        <w:rPr>
          <w:sz w:val="2"/>
          <w:szCs w:val="2"/>
        </w:rPr>
      </w:pPr>
    </w:p>
    <w:p w:rsidR="00C74360" w:rsidRDefault="001C5EF8"/>
    <w:sectPr w:rsidR="00C74360" w:rsidSect="00032D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EF8"/>
    <w:rsid w:val="001C5EF8"/>
    <w:rsid w:val="00535963"/>
    <w:rsid w:val="00752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5E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C5EF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C5EF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5E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C5EF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C5EF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442435&amp;dst=10012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3051</Words>
  <Characters>17391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Kraeva</dc:creator>
  <cp:lastModifiedBy>Kraeva</cp:lastModifiedBy>
  <cp:revision>1</cp:revision>
  <dcterms:created xsi:type="dcterms:W3CDTF">2025-06-04T12:09:00Z</dcterms:created>
  <dcterms:modified xsi:type="dcterms:W3CDTF">2025-06-04T12:11:00Z</dcterms:modified>
</cp:coreProperties>
</file>